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77D83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9F4785" w:rsidRDefault="00E009D4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62479E" w:rsidRPr="009F4785" w:rsidRDefault="0062479E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777D83" w:rsidRPr="009F4785" w:rsidRDefault="00777D83" w:rsidP="006A1ADD">
      <w:pPr>
        <w:pStyle w:val="FR2"/>
        <w:ind w:right="-16" w:firstLine="0"/>
        <w:jc w:val="center"/>
        <w:rPr>
          <w:color w:val="000000" w:themeColor="text1"/>
          <w:sz w:val="24"/>
          <w:szCs w:val="24"/>
        </w:rPr>
      </w:pPr>
    </w:p>
    <w:p w:rsidR="00E009D4" w:rsidRPr="00EF3C78" w:rsidRDefault="00E009D4" w:rsidP="004A365B">
      <w:pPr>
        <w:pStyle w:val="FR2"/>
        <w:ind w:right="-16" w:firstLine="0"/>
        <w:jc w:val="center"/>
        <w:rPr>
          <w:rFonts w:ascii="Tahoma" w:hAnsi="Tahoma" w:cs="Tahoma"/>
          <w:color w:val="000000" w:themeColor="text1"/>
          <w:sz w:val="20"/>
        </w:rPr>
      </w:pPr>
      <w:r w:rsidRPr="00EF3C78">
        <w:rPr>
          <w:rFonts w:ascii="Tahoma" w:hAnsi="Tahoma" w:cs="Tahoma"/>
          <w:color w:val="000000" w:themeColor="text1"/>
          <w:sz w:val="20"/>
        </w:rPr>
        <w:t>ЗАКУПОЧНАЯ ДОКУМЕНТАЦИЯ</w:t>
      </w:r>
    </w:p>
    <w:p w:rsidR="00E009D4" w:rsidRPr="00555B54" w:rsidRDefault="00E009D4" w:rsidP="004A365B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  <w:lang w:val="en-US"/>
        </w:rPr>
      </w:pPr>
      <w:r w:rsidRPr="00EF3C78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на проведение </w:t>
      </w:r>
      <w:r>
        <w:rPr>
          <w:rFonts w:ascii="Tahoma" w:hAnsi="Tahoma" w:cs="Tahoma"/>
          <w:color w:val="000000" w:themeColor="text1"/>
          <w:spacing w:val="-4"/>
          <w:sz w:val="20"/>
          <w:szCs w:val="20"/>
        </w:rPr>
        <w:t>запроса котировок</w:t>
      </w:r>
      <w:r w:rsidR="007C0081">
        <w:rPr>
          <w:rFonts w:ascii="Tahoma" w:hAnsi="Tahoma" w:cs="Tahoma"/>
          <w:color w:val="000000" w:themeColor="text1"/>
          <w:spacing w:val="-4"/>
          <w:sz w:val="20"/>
          <w:szCs w:val="20"/>
        </w:rPr>
        <w:t xml:space="preserve"> </w:t>
      </w:r>
      <w:r w:rsidRPr="00EF3C78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№</w:t>
      </w:r>
      <w:r w:rsidR="005C231C">
        <w:rPr>
          <w:rFonts w:ascii="Tahoma" w:hAnsi="Tahoma" w:cs="Tahoma"/>
          <w:b/>
          <w:color w:val="000000" w:themeColor="text1"/>
          <w:spacing w:val="-4"/>
          <w:sz w:val="20"/>
          <w:szCs w:val="20"/>
        </w:rPr>
        <w:t>4</w:t>
      </w:r>
      <w:r w:rsidR="00555B54">
        <w:rPr>
          <w:rFonts w:ascii="Tahoma" w:hAnsi="Tahoma" w:cs="Tahoma"/>
          <w:b/>
          <w:color w:val="000000" w:themeColor="text1"/>
          <w:spacing w:val="-4"/>
          <w:sz w:val="20"/>
          <w:szCs w:val="20"/>
          <w:lang w:val="en-US"/>
        </w:rPr>
        <w:t>5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в электронной форме на электронной торговой площадке </w:t>
      </w:r>
    </w:p>
    <w:p w:rsidR="00E009D4" w:rsidRPr="00767450" w:rsidRDefault="00E009D4" w:rsidP="00767450">
      <w:pPr>
        <w:spacing w:after="0"/>
        <w:jc w:val="center"/>
        <w:rPr>
          <w:rFonts w:ascii="Tahoma" w:eastAsia="Tahoma" w:hAnsi="Tahoma" w:cs="Tahoma"/>
          <w:color w:val="000000"/>
          <w:sz w:val="20"/>
        </w:rPr>
      </w:pPr>
      <w:r w:rsidRPr="00EF3C78">
        <w:rPr>
          <w:rFonts w:ascii="Tahoma" w:hAnsi="Tahoma" w:cs="Tahoma"/>
          <w:color w:val="000000" w:themeColor="text1"/>
          <w:sz w:val="20"/>
          <w:szCs w:val="20"/>
        </w:rPr>
        <w:t xml:space="preserve">на право заключения </w:t>
      </w:r>
      <w:r w:rsidRPr="00361C00">
        <w:rPr>
          <w:rFonts w:ascii="Tahoma" w:hAnsi="Tahoma" w:cs="Tahoma"/>
          <w:color w:val="000000" w:themeColor="text1"/>
          <w:sz w:val="20"/>
          <w:szCs w:val="20"/>
        </w:rPr>
        <w:t xml:space="preserve">договора на </w:t>
      </w:r>
      <w:r w:rsidR="00767450">
        <w:rPr>
          <w:rFonts w:ascii="Tahoma" w:eastAsia="Tahoma" w:hAnsi="Tahoma" w:cs="Tahoma"/>
          <w:color w:val="000000"/>
          <w:sz w:val="20"/>
        </w:rPr>
        <w:t>поставку</w:t>
      </w:r>
      <w:r w:rsidR="005C231C">
        <w:rPr>
          <w:rFonts w:ascii="Tahoma" w:eastAsia="Tahoma" w:hAnsi="Tahoma" w:cs="Tahoma"/>
          <w:color w:val="000000"/>
          <w:sz w:val="20"/>
        </w:rPr>
        <w:t xml:space="preserve"> </w:t>
      </w:r>
      <w:proofErr w:type="spellStart"/>
      <w:r w:rsidR="00555B54">
        <w:rPr>
          <w:rFonts w:ascii="Tahoma" w:eastAsia="Tahoma" w:hAnsi="Tahoma" w:cs="Tahoma"/>
          <w:b/>
          <w:color w:val="000000"/>
          <w:sz w:val="20"/>
        </w:rPr>
        <w:t>герметизаторов</w:t>
      </w:r>
      <w:proofErr w:type="spellEnd"/>
      <w:r w:rsidR="00767450" w:rsidRPr="00D809FE">
        <w:rPr>
          <w:rFonts w:ascii="Tahoma" w:eastAsia="Tahoma" w:hAnsi="Tahoma" w:cs="Tahoma"/>
          <w:b/>
          <w:color w:val="000000"/>
          <w:sz w:val="20"/>
        </w:rPr>
        <w:t>,</w:t>
      </w:r>
    </w:p>
    <w:p w:rsidR="00E009D4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361C00">
        <w:rPr>
          <w:rFonts w:ascii="Tahoma" w:hAnsi="Tahoma" w:cs="Tahoma"/>
          <w:bCs/>
          <w:color w:val="000000" w:themeColor="text1"/>
          <w:sz w:val="20"/>
          <w:szCs w:val="20"/>
        </w:rPr>
        <w:t xml:space="preserve"> для нужд ООО «Волжские коммунальные</w:t>
      </w:r>
      <w:r w:rsidRPr="00897E50">
        <w:rPr>
          <w:rFonts w:ascii="Tahoma" w:hAnsi="Tahoma" w:cs="Tahoma"/>
          <w:bCs/>
          <w:color w:val="000000" w:themeColor="text1"/>
          <w:sz w:val="20"/>
          <w:szCs w:val="20"/>
        </w:rPr>
        <w:t xml:space="preserve"> системы»</w:t>
      </w: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009D4" w:rsidRPr="00EF3C78" w:rsidRDefault="00E009D4" w:rsidP="00E009D4">
      <w:pPr>
        <w:spacing w:after="0"/>
        <w:jc w:val="center"/>
        <w:rPr>
          <w:rFonts w:ascii="Tahoma" w:hAnsi="Tahoma" w:cs="Tahoma"/>
          <w:bCs/>
          <w:color w:val="000000" w:themeColor="text1"/>
          <w:sz w:val="20"/>
          <w:szCs w:val="20"/>
        </w:rPr>
      </w:pPr>
      <w:r w:rsidRPr="00EF3C78">
        <w:rPr>
          <w:rFonts w:ascii="Tahoma" w:hAnsi="Tahoma" w:cs="Tahoma"/>
          <w:b/>
          <w:color w:val="FF0000"/>
          <w:sz w:val="20"/>
          <w:szCs w:val="20"/>
        </w:rPr>
        <w:t>для участников из числа субъектов малого и среднего предпринимательства</w:t>
      </w:r>
    </w:p>
    <w:p w:rsidR="008A5F2A" w:rsidRPr="00BF3674" w:rsidRDefault="008A5F2A" w:rsidP="008A5F2A">
      <w:pPr>
        <w:spacing w:after="0"/>
        <w:jc w:val="center"/>
        <w:rPr>
          <w:bCs/>
          <w:color w:val="000000" w:themeColor="text1"/>
          <w:sz w:val="32"/>
          <w:szCs w:val="32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6A1ADD" w:rsidRPr="009F4785" w:rsidRDefault="006A1ADD" w:rsidP="006A1ADD">
      <w:pPr>
        <w:pStyle w:val="FR1"/>
        <w:ind w:left="0" w:right="-16"/>
        <w:jc w:val="center"/>
        <w:rPr>
          <w:b w:val="0"/>
          <w:bCs w:val="0"/>
          <w:color w:val="000000" w:themeColor="text1"/>
          <w:sz w:val="24"/>
          <w:szCs w:val="24"/>
        </w:rPr>
      </w:pPr>
    </w:p>
    <w:p w:rsidR="002470E2" w:rsidRPr="00E009D4" w:rsidRDefault="006A1ADD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  <w:r w:rsidRPr="009F4785">
        <w:rPr>
          <w:b/>
          <w:color w:val="000000" w:themeColor="text1"/>
        </w:rPr>
        <w:br w:type="page"/>
      </w:r>
      <w:r w:rsidR="00135F0D" w:rsidRPr="00E009D4">
        <w:rPr>
          <w:rFonts w:ascii="Tahoma" w:hAnsi="Tahoma" w:cs="Tahoma"/>
          <w:b/>
          <w:color w:val="000000" w:themeColor="text1"/>
          <w:sz w:val="20"/>
          <w:szCs w:val="20"/>
        </w:rPr>
        <w:lastRenderedPageBreak/>
        <w:t>ИНФОРМАЦИОННАЯ КАРТА</w:t>
      </w: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E422A9" w:rsidRPr="00E009D4" w:rsidRDefault="00E422A9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p w:rsidR="00854152" w:rsidRPr="00E009D4" w:rsidRDefault="00854152" w:rsidP="00854152">
      <w:pPr>
        <w:keepNext/>
        <w:keepLines/>
        <w:tabs>
          <w:tab w:val="left" w:pos="1134"/>
        </w:tabs>
        <w:contextualSpacing/>
        <w:rPr>
          <w:rFonts w:ascii="Tahoma" w:hAnsi="Tahoma" w:cs="Tahoma"/>
          <w:b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color w:val="000000" w:themeColor="text1"/>
          <w:sz w:val="20"/>
          <w:szCs w:val="20"/>
        </w:rPr>
        <w:t>ВНИМАНИЮ УЧАСТНИКОВ: порядок подготовки заявок изменился</w:t>
      </w:r>
      <w:r w:rsidR="00E14F0C" w:rsidRPr="00E009D4">
        <w:rPr>
          <w:rFonts w:ascii="Tahoma" w:hAnsi="Tahoma" w:cs="Tahoma"/>
          <w:b/>
          <w:color w:val="000000" w:themeColor="text1"/>
          <w:sz w:val="20"/>
          <w:szCs w:val="20"/>
        </w:rPr>
        <w:t>!</w:t>
      </w: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</w:p>
    <w:p w:rsidR="00E422A9" w:rsidRPr="00E009D4" w:rsidRDefault="00E422A9" w:rsidP="00E422A9">
      <w:pPr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</w:pPr>
      <w:r w:rsidRPr="00E009D4">
        <w:rPr>
          <w:rFonts w:ascii="Tahoma" w:hAnsi="Tahoma" w:cs="Tahoma"/>
          <w:b/>
          <w:snapToGrid w:val="0"/>
          <w:color w:val="000000" w:themeColor="text1"/>
          <w:sz w:val="20"/>
          <w:szCs w:val="20"/>
        </w:rPr>
        <w:t xml:space="preserve">Во избежание ОТКЛОНЕНИЯ участников необходимо ВНИМАТЕЛЬНО ознакомиться с требованиями Закупочной документации и Инструкций по заполнению форм. </w:t>
      </w:r>
    </w:p>
    <w:p w:rsidR="00B96FD4" w:rsidRPr="00E009D4" w:rsidRDefault="00B96FD4" w:rsidP="00A32E2F">
      <w:pPr>
        <w:spacing w:after="0"/>
        <w:jc w:val="center"/>
        <w:rPr>
          <w:rFonts w:ascii="Tahoma" w:hAnsi="Tahoma" w:cs="Tahoma"/>
          <w:b/>
          <w:color w:val="000000" w:themeColor="text1"/>
          <w:sz w:val="20"/>
          <w:szCs w:val="20"/>
        </w:rPr>
      </w:pPr>
    </w:p>
    <w:tbl>
      <w:tblPr>
        <w:tblW w:w="10314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3085"/>
        <w:gridCol w:w="6270"/>
      </w:tblGrid>
      <w:tr w:rsidR="00806FF8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806FF8" w:rsidRPr="00E009D4" w:rsidRDefault="00806FF8" w:rsidP="00AA7E49">
            <w:pPr>
              <w:spacing w:after="0" w:line="276" w:lineRule="auto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Сведения о Заказчик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е (Заказчик</w:t>
            </w:r>
            <w:r w:rsidR="001C5F6C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ах</w:t>
            </w:r>
            <w:r w:rsidR="007C7DEF" w:rsidRPr="00E009D4"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tabs>
                <w:tab w:val="left" w:pos="90"/>
              </w:tabs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tabs>
                <w:tab w:val="left" w:pos="90"/>
              </w:tabs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E009D4" w:rsidRPr="004A365B" w:rsidRDefault="00E009D4" w:rsidP="00EF75CE">
            <w:pPr>
              <w:tabs>
                <w:tab w:val="left" w:pos="90"/>
              </w:tabs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7C7DEF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об Организаторе закупок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bCs/>
                <w:sz w:val="20"/>
                <w:szCs w:val="20"/>
              </w:rPr>
              <w:t>ООО «Волжские коммунальные системы»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Место нахождения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Почтовый адрес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F75CE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445007, РФ, Самарская обл., г. Тольятти, б-р 50 лет Октября, д. 50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Контактный телефон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8C4BF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8 (8482) 55 13 76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доб</w:t>
            </w:r>
            <w:proofErr w:type="spellEnd"/>
            <w:r w:rsidR="00AC1460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257BA5">
              <w:rPr>
                <w:rFonts w:ascii="Tahoma" w:hAnsi="Tahoma" w:cs="Tahoma"/>
                <w:sz w:val="20"/>
                <w:szCs w:val="20"/>
              </w:rPr>
              <w:t>208</w:t>
            </w:r>
          </w:p>
        </w:tc>
      </w:tr>
      <w:tr w:rsidR="00E009D4" w:rsidRPr="00E009D4" w:rsidTr="00E20CBA">
        <w:trPr>
          <w:trHeight w:val="605"/>
        </w:trPr>
        <w:tc>
          <w:tcPr>
            <w:tcW w:w="959" w:type="dxa"/>
            <w:vAlign w:val="center"/>
          </w:tcPr>
          <w:p w:rsidR="00E009D4" w:rsidRPr="00E009D4" w:rsidRDefault="00E009D4" w:rsidP="00D265C7">
            <w:pPr>
              <w:pStyle w:val="a9"/>
              <w:numPr>
                <w:ilvl w:val="0"/>
                <w:numId w:val="4"/>
              </w:numPr>
              <w:spacing w:after="0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Контактное лицо, адрес электронной почты</w:t>
            </w:r>
          </w:p>
        </w:tc>
        <w:tc>
          <w:tcPr>
            <w:tcW w:w="6270" w:type="dxa"/>
            <w:vAlign w:val="center"/>
          </w:tcPr>
          <w:p w:rsidR="00E009D4" w:rsidRPr="006E188C" w:rsidRDefault="001F3824" w:rsidP="001F382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Журавлева Наталья Николаевна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442CBA">
              <w:rPr>
                <w:rFonts w:ascii="Tahoma" w:hAnsi="Tahoma" w:cs="Tahoma"/>
                <w:sz w:val="20"/>
                <w:szCs w:val="20"/>
              </w:rPr>
              <w:t>главный специалист</w:t>
            </w:r>
            <w:r w:rsidR="00F67AC2"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spellStart"/>
            <w:r w:rsidR="00E009D4" w:rsidRPr="004A365B">
              <w:rPr>
                <w:rFonts w:ascii="Tahoma" w:hAnsi="Tahoma" w:cs="Tahoma"/>
                <w:sz w:val="20"/>
                <w:szCs w:val="20"/>
              </w:rPr>
              <w:t>ОЗЛиСО</w:t>
            </w:r>
            <w:proofErr w:type="spellEnd"/>
            <w:r w:rsidR="00E009D4" w:rsidRPr="004A365B">
              <w:rPr>
                <w:rFonts w:ascii="Tahoma" w:hAnsi="Tahoma" w:cs="Tahoma"/>
                <w:sz w:val="20"/>
                <w:szCs w:val="20"/>
              </w:rPr>
              <w:t xml:space="preserve">), </w:t>
            </w:r>
            <w:r>
              <w:rPr>
                <w:rFonts w:ascii="Helv" w:hAnsi="Helv" w:cs="Helv"/>
                <w:color w:val="000000"/>
                <w:sz w:val="20"/>
                <w:szCs w:val="20"/>
              </w:rPr>
              <w:t>juravleva_nn@volcomsys.ru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261C4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Способ закупки, форма проведения закупки </w:t>
            </w:r>
            <w:r w:rsidRPr="00E009D4">
              <w:rPr>
                <w:rFonts w:ascii="Tahoma" w:hAnsi="Tahoma" w:cs="Tahoma"/>
                <w:b/>
                <w:strike/>
                <w:color w:val="000000" w:themeColor="text1"/>
                <w:sz w:val="20"/>
                <w:szCs w:val="20"/>
              </w:rPr>
              <w:t xml:space="preserve">и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Способ закупки: </w:t>
            </w:r>
            <w:r w:rsidRPr="004A365B">
              <w:rPr>
                <w:rFonts w:ascii="Tahoma" w:hAnsi="Tahoma" w:cs="Tahoma"/>
                <w:b/>
                <w:i/>
                <w:sz w:val="20"/>
              </w:rPr>
              <w:t>запрос котировок</w:t>
            </w:r>
          </w:p>
          <w:p w:rsidR="00E009D4" w:rsidRPr="004A365B" w:rsidRDefault="00E009D4" w:rsidP="00054332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 xml:space="preserve">Форма проведения закупки: </w:t>
            </w:r>
            <w:r w:rsidRPr="004A365B">
              <w:rPr>
                <w:rFonts w:ascii="Tahoma" w:hAnsi="Tahoma" w:cs="Tahoma"/>
                <w:sz w:val="20"/>
              </w:rPr>
              <w:t>в электронной форме.</w:t>
            </w:r>
          </w:p>
          <w:p w:rsidR="00E009D4" w:rsidRPr="004A365B" w:rsidRDefault="00E009D4" w:rsidP="00054332">
            <w:pPr>
              <w:spacing w:after="0" w:line="276" w:lineRule="auto"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Адрес электронной торговой площадки в информационно-телекоммуникационной сети «Интернет» (</w:t>
            </w:r>
            <w:hyperlink r:id="rId9" w:history="1">
              <w:r w:rsidRPr="004A365B">
                <w:rPr>
                  <w:rFonts w:ascii="Tahoma" w:hAnsi="Tahoma" w:cs="Tahoma"/>
                  <w:sz w:val="20"/>
                  <w:szCs w:val="20"/>
                </w:rPr>
                <w:t>https://etp.gpb.ru</w:t>
              </w:r>
            </w:hyperlink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75667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56671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Централизация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009D4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Закупка проводится Заказчиком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продукции по видам экономической деятельности ОКПД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555B54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555B54">
              <w:rPr>
                <w:rFonts w:ascii="Tahoma" w:hAnsi="Tahoma" w:cs="Tahoma"/>
                <w:b/>
                <w:sz w:val="20"/>
              </w:rPr>
              <w:t>22.19.20.112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044414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B65AA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Код согласно Общероссийскому классификатору видов экономической деятельности ОКВЭД</w:t>
            </w:r>
            <w:proofErr w:type="gramStart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2</w:t>
            </w:r>
            <w:proofErr w:type="gramEnd"/>
          </w:p>
        </w:tc>
        <w:tc>
          <w:tcPr>
            <w:tcW w:w="6270" w:type="dxa"/>
            <w:vAlign w:val="center"/>
          </w:tcPr>
          <w:p w:rsidR="00E009D4" w:rsidRPr="000E195B" w:rsidRDefault="00AC1460" w:rsidP="007C7DEF">
            <w:pPr>
              <w:pStyle w:val="110"/>
              <w:keepLines/>
              <w:suppressAutoHyphens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b/>
                <w:sz w:val="20"/>
              </w:rPr>
            </w:pPr>
            <w:r w:rsidRPr="00AC1460">
              <w:rPr>
                <w:rFonts w:ascii="Tahoma" w:hAnsi="Tahoma" w:cs="Tahoma"/>
                <w:b/>
                <w:sz w:val="20"/>
              </w:rPr>
              <w:t>2</w:t>
            </w:r>
            <w:r w:rsidR="00555B54">
              <w:rPr>
                <w:rFonts w:ascii="Tahoma" w:hAnsi="Tahoma" w:cs="Tahoma"/>
                <w:b/>
                <w:sz w:val="20"/>
              </w:rPr>
              <w:t>2.19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0F653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Общие положения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F6538">
            <w:pPr>
              <w:pStyle w:val="110"/>
              <w:widowControl w:val="0"/>
              <w:autoSpaceDE w:val="0"/>
              <w:autoSpaceDN w:val="0"/>
              <w:adjustRightInd w:val="0"/>
              <w:jc w:val="left"/>
              <w:rPr>
                <w:rFonts w:ascii="Tahoma" w:hAnsi="Tahoma" w:cs="Tahoma"/>
                <w:sz w:val="20"/>
              </w:rPr>
            </w:pPr>
            <w:proofErr w:type="gramStart"/>
            <w:r w:rsidRPr="004A365B">
              <w:rPr>
                <w:rStyle w:val="FontStyle22"/>
                <w:rFonts w:ascii="Tahoma" w:hAnsi="Tahoma" w:cs="Tahoma"/>
              </w:rPr>
              <w:t xml:space="preserve">Все действия Участников закупки регулируются законодательством РФ </w:t>
            </w:r>
            <w:r w:rsidRPr="004A365B">
              <w:rPr>
                <w:rFonts w:ascii="Tahoma" w:hAnsi="Tahoma" w:cs="Tahoma"/>
                <w:sz w:val="20"/>
              </w:rPr>
              <w:t>в соответствии с Федеральным законом от 18 июля 2011 г. № 223-ФЗ «О закупках товаров, работ, услуг отдельными видами юридических лиц»)</w:t>
            </w:r>
            <w:r w:rsidRPr="004A365B">
              <w:rPr>
                <w:rStyle w:val="FontStyle22"/>
                <w:rFonts w:ascii="Tahoma" w:hAnsi="Tahoma" w:cs="Tahoma"/>
              </w:rPr>
              <w:t>, настоящей Закупочной документацией и нормами Положения о закупке товаров, работ и услуг Заказчика</w:t>
            </w:r>
            <w:r w:rsidRPr="004A365B">
              <w:rPr>
                <w:rFonts w:ascii="Tahoma" w:hAnsi="Tahoma" w:cs="Tahoma"/>
                <w:sz w:val="20"/>
              </w:rPr>
              <w:t xml:space="preserve"> (далее – Положение о закупке)</w:t>
            </w:r>
            <w:proofErr w:type="gramEnd"/>
          </w:p>
          <w:p w:rsidR="00E009D4" w:rsidRPr="004A365B" w:rsidRDefault="00E009D4" w:rsidP="007919A9">
            <w:pPr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Осуществление действий участниками закупочной процедуры на ЭТП регулируется «Регламентом Организации и проведения закупок в электронной форме на ЭТП ГПБ»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AA7E49">
            <w:pPr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составе и порядке предоставления закупочной документации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445FD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AA7E49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Состав закупочной документации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2856C0">
            <w:pPr>
              <w:pStyle w:val="a9"/>
              <w:tabs>
                <w:tab w:val="left" w:pos="601"/>
              </w:tabs>
              <w:spacing w:after="0"/>
              <w:ind w:left="45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Извещение о закупке размещено в сети «Интернет» в Единой информационной системе в сфере закупок по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 xml:space="preserve">адресу www.zakupki.gov.ru/223 (далее по тексту - ЕИС) и на электронной торговой площадке ЭТП ГПБ по адресу www.etp.gpb.ru  (далее по тексту - ЭТП). К извещению о закупке приложены следующие документы: 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Информационная карта;</w:t>
            </w:r>
          </w:p>
          <w:p w:rsidR="00E009D4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 – Проект типового договора;</w:t>
            </w:r>
          </w:p>
          <w:p w:rsidR="001F494C" w:rsidRPr="004A365B" w:rsidRDefault="001F494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1.2 – Техническая документация (опросный лист);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2.1 – Техническое предложение 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(заполняется Участником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2.2 – Ценовое предложение (заполняется Участником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3 – Формы и состав документов для подачи Заявки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(заполняется У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частником</w:t>
            </w:r>
            <w:r w:rsidR="0007238C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закупки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);</w:t>
            </w:r>
          </w:p>
          <w:p w:rsidR="00E009D4" w:rsidRPr="004A365B" w:rsidRDefault="0007238C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4 - </w:t>
            </w:r>
            <w:r w:rsidR="00E009D4"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Отборочные критерии (критерии допуска) для участников закупки и порядок отклонения заявок участников закупки</w:t>
            </w:r>
          </w:p>
          <w:p w:rsidR="00E009D4" w:rsidRPr="004A365B" w:rsidRDefault="00E009D4" w:rsidP="002856C0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Приложение № 5 - Порядок и критерии оценки и сопоставления заявок участников закупки</w:t>
            </w:r>
          </w:p>
          <w:p w:rsidR="00E009D4" w:rsidRPr="000E195B" w:rsidRDefault="00E009D4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6 - </w:t>
            </w:r>
            <w:r w:rsidRPr="004A365B">
              <w:rPr>
                <w:rFonts w:ascii="Tahoma" w:hAnsi="Tahoma" w:cs="Tahoma"/>
                <w:sz w:val="20"/>
                <w:szCs w:val="20"/>
              </w:rPr>
              <w:t>Форма запроса на разъяснение</w:t>
            </w:r>
          </w:p>
          <w:p w:rsidR="000E195B" w:rsidRPr="004A365B" w:rsidRDefault="000E195B" w:rsidP="0007238C">
            <w:pPr>
              <w:pStyle w:val="a9"/>
              <w:numPr>
                <w:ilvl w:val="0"/>
                <w:numId w:val="17"/>
              </w:numPr>
              <w:tabs>
                <w:tab w:val="left" w:pos="601"/>
              </w:tabs>
              <w:spacing w:after="0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>
              <w:rPr>
                <w:rFonts w:ascii="Tahoma" w:hAnsi="Tahoma" w:cs="Tahoma"/>
                <w:sz w:val="20"/>
                <w:szCs w:val="20"/>
              </w:rPr>
              <w:t>Приложение № 7 – Обоснование начальной (максимальной) цены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>Участие в закупке в электронной форме через ЭТП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07238C">
            <w:pPr>
              <w:spacing w:after="0" w:line="276" w:lineRule="auto"/>
              <w:rPr>
                <w:rFonts w:ascii="Tahoma" w:eastAsia="Calibri" w:hAnsi="Tahoma" w:cs="Tahoma"/>
                <w:sz w:val="20"/>
                <w:szCs w:val="20"/>
                <w:lang w:eastAsia="en-US"/>
              </w:rPr>
            </w:pPr>
            <w:r w:rsidRPr="004A365B">
              <w:rPr>
                <w:rFonts w:ascii="Tahoma" w:eastAsia="Calibri" w:hAnsi="Tahoma" w:cs="Tahoma"/>
                <w:sz w:val="20"/>
                <w:szCs w:val="20"/>
                <w:lang w:eastAsia="en-US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(согласно существующим расценкам и тарифам ЭТП ГПБ.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Требование об обеспечении Заявки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spacing w:after="0" w:line="276" w:lineRule="auto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Обеспечение заявки 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bCs/>
                <w:sz w:val="20"/>
                <w:szCs w:val="20"/>
              </w:rPr>
              <w:t>Сведения о предмете договора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Предмет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747792" w:rsidRDefault="00AC1460" w:rsidP="005C231C">
            <w:pPr>
              <w:spacing w:after="0"/>
              <w:jc w:val="center"/>
              <w:rPr>
                <w:rFonts w:ascii="Tahoma" w:eastAsia="Tahoma" w:hAnsi="Tahoma" w:cs="Tahoma"/>
                <w:b/>
                <w:color w:val="000000"/>
                <w:sz w:val="20"/>
              </w:rPr>
            </w:pPr>
            <w:r w:rsidRPr="00555B5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 xml:space="preserve">Поставка </w:t>
            </w:r>
            <w:proofErr w:type="spellStart"/>
            <w:r w:rsidR="00555B54" w:rsidRPr="00555B54">
              <w:rPr>
                <w:rFonts w:ascii="Tahoma" w:eastAsia="Tahoma" w:hAnsi="Tahoma" w:cs="Tahoma"/>
                <w:b/>
                <w:color w:val="000000"/>
                <w:sz w:val="20"/>
                <w:highlight w:val="yellow"/>
              </w:rPr>
              <w:t>герметизаторов</w:t>
            </w:r>
            <w:proofErr w:type="spellEnd"/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условиям и форме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Проект типового договора, который будет заключен по результатам данной закупочной процедуры, приведен в Приложении № 1 к Закупочной документации;</w:t>
            </w:r>
          </w:p>
          <w:p w:rsidR="00E009D4" w:rsidRPr="004A365B" w:rsidRDefault="00E009D4" w:rsidP="002643F5">
            <w:pPr>
              <w:pStyle w:val="a9"/>
              <w:numPr>
                <w:ilvl w:val="0"/>
                <w:numId w:val="25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размещении заявки участник автоматически соглашается с условиями типового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7D0BF0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Условия исполнения договора (поставки)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20CBA" w:rsidP="0038408F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 xml:space="preserve">Условия </w:t>
            </w:r>
            <w:r w:rsidR="00E009D4" w:rsidRPr="004A365B">
              <w:rPr>
                <w:rFonts w:ascii="Tahoma" w:hAnsi="Tahoma" w:cs="Tahoma"/>
                <w:sz w:val="20"/>
                <w:szCs w:val="20"/>
              </w:rPr>
              <w:t>поставки: в соответствии с Приложениями №2.1 и №1.2.</w:t>
            </w:r>
          </w:p>
          <w:p w:rsidR="00E009D4" w:rsidRPr="004A365B" w:rsidRDefault="00E009D4" w:rsidP="00587799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Товары считаются поставленными в зависимости от согласованного Сторонами базиса поставки согласно условиям Договора.</w:t>
            </w:r>
          </w:p>
          <w:p w:rsidR="00E009D4" w:rsidRPr="004A365B" w:rsidRDefault="00E009D4" w:rsidP="00987CF8">
            <w:pPr>
              <w:pStyle w:val="a9"/>
              <w:numPr>
                <w:ilvl w:val="0"/>
                <w:numId w:val="23"/>
              </w:numPr>
              <w:tabs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Гарантийный </w:t>
            </w:r>
            <w:r w:rsidR="00257BA5">
              <w:rPr>
                <w:rFonts w:ascii="Tahoma" w:hAnsi="Tahoma" w:cs="Tahoma"/>
                <w:sz w:val="20"/>
                <w:szCs w:val="20"/>
              </w:rPr>
              <w:t>срок – согласно Приложению № 2.1 и № 1.2</w:t>
            </w:r>
            <w:r w:rsidR="001F494C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Форма, сроки и порядок оплаты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07238C">
            <w:pPr>
              <w:pStyle w:val="a9"/>
              <w:numPr>
                <w:ilvl w:val="0"/>
                <w:numId w:val="24"/>
              </w:numPr>
              <w:tabs>
                <w:tab w:val="left" w:pos="-360"/>
                <w:tab w:val="left" w:pos="0"/>
                <w:tab w:val="left" w:pos="394"/>
              </w:tabs>
              <w:spacing w:after="0"/>
              <w:ind w:left="34" w:hanging="12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Согласно условиям Проекта договора (</w:t>
            </w:r>
            <w:r w:rsidRPr="004A365B">
              <w:rPr>
                <w:rFonts w:ascii="Tahoma" w:hAnsi="Tahoma" w:cs="Tahoma"/>
                <w:spacing w:val="-4"/>
                <w:sz w:val="20"/>
                <w:szCs w:val="20"/>
              </w:rPr>
              <w:t>Приложение № 1 к Закупочной документации</w:t>
            </w:r>
            <w:r w:rsidRPr="004A365B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75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формирования цены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C37B58">
            <w:pPr>
              <w:widowControl w:val="0"/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Цена заявки на участие в закупке должна включать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 При этом в цену заявки на участие в закупке включаются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2569CA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Сведения о начальной </w:t>
            </w:r>
            <w:r w:rsidRPr="002569CA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 xml:space="preserve">(максимальной) цене договора (без учета опциона покупателя) 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A437AF" w:rsidRDefault="00E009D4" w:rsidP="003074C1">
            <w:pPr>
              <w:spacing w:after="0" w:line="276" w:lineRule="auto"/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</w:pPr>
            <w:r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lastRenderedPageBreak/>
              <w:t xml:space="preserve">Лот № 1 НМЦ </w:t>
            </w:r>
            <w:r w:rsidR="003463B1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–</w:t>
            </w:r>
            <w:r w:rsidR="001F52B8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 </w:t>
            </w:r>
            <w:r w:rsidR="00555B54" w:rsidRPr="00555B5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>299 228,85</w:t>
            </w:r>
            <w:r w:rsidR="00555B54">
              <w:rPr>
                <w:rFonts w:ascii="Tahoma" w:hAnsi="Tahoma" w:cs="Tahoma"/>
                <w:b/>
                <w:bCs/>
                <w:sz w:val="20"/>
                <w:szCs w:val="20"/>
                <w:highlight w:val="yellow"/>
              </w:rPr>
              <w:t xml:space="preserve"> </w:t>
            </w:r>
            <w:bookmarkStart w:id="0" w:name="_GoBack"/>
            <w:bookmarkEnd w:id="0"/>
            <w:r w:rsidR="00767450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руб</w:t>
            </w:r>
            <w:r w:rsidR="004561B4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 xml:space="preserve">. </w:t>
            </w:r>
            <w:r w:rsidR="00867516" w:rsidRPr="002569CA">
              <w:rPr>
                <w:rFonts w:ascii="Tahoma" w:hAnsi="Tahoma" w:cs="Tahoma"/>
                <w:b/>
                <w:sz w:val="20"/>
                <w:szCs w:val="20"/>
                <w:highlight w:val="yellow"/>
              </w:rPr>
              <w:t>без НДС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lastRenderedPageBreak/>
              <w:t>Начальная максимальная цена договора (НМЦ) включает в себя все расходы и риски, связанные с выполнением работ, оказанием услуг, поставкой и доставкой товаров и материалов на условиях, определенных в договоре.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При этом в НМЦ включены любые сборы и пошлины, расходы и риски, связанные с выполнением договора, в т.ч. гарантийного срока эксплуатации товара и другие затраты. </w:t>
            </w:r>
          </w:p>
          <w:p w:rsidR="00E009D4" w:rsidRPr="002569CA" w:rsidRDefault="00E009D4" w:rsidP="003074C1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 xml:space="preserve">В рамках конкурентной закупки и закупочной документации Организатором </w:t>
            </w:r>
            <w:proofErr w:type="gramStart"/>
            <w:r w:rsidRPr="002569CA">
              <w:rPr>
                <w:rFonts w:ascii="Tahoma" w:hAnsi="Tahoma" w:cs="Tahoma"/>
                <w:sz w:val="20"/>
                <w:szCs w:val="20"/>
              </w:rPr>
              <w:t>объявлена</w:t>
            </w:r>
            <w:proofErr w:type="gramEnd"/>
            <w:r w:rsidRPr="002569CA">
              <w:rPr>
                <w:rFonts w:ascii="Tahoma" w:hAnsi="Tahoma" w:cs="Tahoma"/>
                <w:sz w:val="20"/>
                <w:szCs w:val="20"/>
              </w:rPr>
              <w:t xml:space="preserve"> и принимается к оценке НМЦ без учета НДС.</w:t>
            </w:r>
          </w:p>
          <w:p w:rsidR="00E009D4" w:rsidRPr="002569CA" w:rsidRDefault="00E009D4" w:rsidP="00BF020C">
            <w:pPr>
              <w:rPr>
                <w:rFonts w:ascii="Tahoma" w:hAnsi="Tahoma" w:cs="Tahoma"/>
                <w:sz w:val="20"/>
                <w:szCs w:val="20"/>
              </w:rPr>
            </w:pPr>
            <w:r w:rsidRPr="002569CA">
              <w:rPr>
                <w:rFonts w:ascii="Tahoma" w:hAnsi="Tahoma" w:cs="Tahoma"/>
                <w:sz w:val="20"/>
                <w:szCs w:val="20"/>
              </w:rPr>
              <w:t>НДС по применимой ставке в соответствии с действующим законодательством Российской Федерации.</w:t>
            </w:r>
          </w:p>
          <w:p w:rsidR="00257BA5" w:rsidRPr="002569CA" w:rsidRDefault="00E20CBA" w:rsidP="00BF020C">
            <w:pPr>
              <w:rPr>
                <w:rFonts w:ascii="Tahoma" w:hAnsi="Tahoma" w:cs="Tahoma"/>
                <w:i/>
                <w:sz w:val="20"/>
                <w:szCs w:val="20"/>
              </w:rPr>
            </w:pPr>
            <w:r w:rsidRPr="002569CA">
              <w:rPr>
                <w:rFonts w:ascii="Tahoma" w:hAnsi="Tahoma" w:cs="Tahoma"/>
                <w:i/>
                <w:sz w:val="20"/>
                <w:szCs w:val="20"/>
              </w:rPr>
              <w:t>В электронной форме на ЭТП указывается цена заявки, равнаяцене предложения (договора)без учета НДС.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161DE6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Calibri" w:hAnsi="Tahoma" w:cs="Tahoma"/>
                <w:b/>
                <w:bCs/>
                <w:sz w:val="20"/>
                <w:szCs w:val="20"/>
                <w:lang w:eastAsia="en-US"/>
              </w:rPr>
              <w:lastRenderedPageBreak/>
              <w:t>Порядок проведения и подведения итогов закупки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" w:name="_Ref440305687"/>
            <w:bookmarkStart w:id="2" w:name="_Toc518119235"/>
            <w:bookmarkStart w:id="3" w:name="_Toc55193148"/>
            <w:bookmarkStart w:id="4" w:name="_Toc55285342"/>
            <w:bookmarkStart w:id="5" w:name="_Toc55305379"/>
            <w:bookmarkStart w:id="6" w:name="_Toc57314641"/>
            <w:bookmarkStart w:id="7" w:name="_Toc69728964"/>
            <w:bookmarkStart w:id="8" w:name="_Toc523958235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Общий порядок проведения </w:t>
            </w:r>
            <w:bookmarkEnd w:id="1"/>
            <w:bookmarkEnd w:id="2"/>
            <w:bookmarkEnd w:id="3"/>
            <w:bookmarkEnd w:id="4"/>
            <w:bookmarkEnd w:id="5"/>
            <w:bookmarkEnd w:id="6"/>
            <w:bookmarkEnd w:id="7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закупки</w:t>
            </w:r>
            <w:bookmarkEnd w:id="8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Закупка проводится в следующем порядке: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Официальное размещение Извещения и Документации о закупке на ЭТП и ЕИС;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Разъяснение Организатором Документации о закупке и внесение в нее изменений, если необходимо;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Подготовка Участниками своих заявок и их подача;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заявкам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(первой части),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протокола рассмотрения заявок (первой части);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Открытие доступа Организатору закупок к ценовым предложениям;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Рассмотрение, оценка и сопоставление ценовых предложений, в том числе направление Участникам дополнительных запросов разъяснений заявок, при необходимости;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Определение Победителя, подведение итогов закупки;</w:t>
            </w:r>
          </w:p>
          <w:p w:rsidR="00E009D4" w:rsidRPr="004A365B" w:rsidRDefault="00E009D4" w:rsidP="00620C0A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Публикация итогового протокола закупки;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1"/>
                <w:numId w:val="15"/>
              </w:numPr>
              <w:suppressLineNumbers/>
              <w:spacing w:line="240" w:lineRule="atLeast"/>
              <w:ind w:left="601" w:hanging="601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Заключение Договора.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9" w:name="_Ref55280418"/>
            <w:bookmarkStart w:id="10" w:name="_Toc55285343"/>
            <w:bookmarkStart w:id="11" w:name="_Toc55305380"/>
            <w:bookmarkStart w:id="12" w:name="_Toc57314642"/>
            <w:bookmarkStart w:id="13" w:name="_Toc69728965"/>
            <w:bookmarkStart w:id="14" w:name="_Toc523958236"/>
            <w:r w:rsidRPr="00E009D4">
              <w:rPr>
                <w:rFonts w:ascii="Tahoma" w:hAnsi="Tahoma" w:cs="Tahoma"/>
                <w:b/>
                <w:sz w:val="20"/>
                <w:szCs w:val="20"/>
              </w:rPr>
              <w:t>Официальное размещение Извещения</w:t>
            </w:r>
            <w:bookmarkEnd w:id="9"/>
            <w:bookmarkEnd w:id="10"/>
            <w:bookmarkEnd w:id="11"/>
            <w:bookmarkEnd w:id="12"/>
            <w:bookmarkEnd w:id="13"/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 и Документации о закупке</w:t>
            </w:r>
            <w:bookmarkEnd w:id="14"/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Извещение и Закупочная документация официально размещены в единой информационной системе (сайт </w:t>
            </w:r>
            <w:hyperlink r:id="rId10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ЭТП ГПБ по адресу в сети интернет </w:t>
            </w:r>
            <w:hyperlink r:id="rId11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Закупочная документация доступна для ознакомления без взимания платы. Иные публикации не являются официальными и не влекут для Организатора никаких последствий.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Участники обязаны самостоятельно отслеживать официально размещенные разъяснения и изменения Извещения, Документации о закупке, а также информацию о принятых в ходе проведения закупки решениях Организатора.</w:t>
            </w:r>
          </w:p>
          <w:p w:rsidR="00E009D4" w:rsidRPr="004A365B" w:rsidRDefault="00E009D4" w:rsidP="003463B1">
            <w:pPr>
              <w:pStyle w:val="af4"/>
              <w:keepNext/>
              <w:keepLines/>
              <w:numPr>
                <w:ilvl w:val="0"/>
                <w:numId w:val="16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5" w:name="_Ref55277592"/>
            <w:bookmarkStart w:id="16" w:name="_Ref513474496"/>
            <w:r w:rsidRPr="004A365B">
              <w:rPr>
                <w:rFonts w:ascii="Tahoma" w:hAnsi="Tahoma" w:cs="Tahoma"/>
                <w:sz w:val="20"/>
              </w:rPr>
              <w:t>Участники могут также получить Документацию о закупке через ЭТП.</w:t>
            </w:r>
            <w:bookmarkEnd w:id="15"/>
            <w:r w:rsidRPr="004A365B">
              <w:rPr>
                <w:rFonts w:ascii="Tahoma" w:hAnsi="Tahoma" w:cs="Tahoma"/>
                <w:sz w:val="20"/>
              </w:rPr>
              <w:t xml:space="preserve"> Порядок получения информации через ЭТП определяется Регламентом ЭТП, с использованием которой проводится закупка.</w:t>
            </w:r>
            <w:bookmarkEnd w:id="16"/>
          </w:p>
        </w:tc>
      </w:tr>
      <w:tr w:rsidR="00E009D4" w:rsidRPr="00E009D4" w:rsidTr="00E20CBA">
        <w:trPr>
          <w:trHeight w:val="177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Формы, порядок, дата начала и дата окончания срока предоставления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участникам закупки разъяснений положений документации о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lastRenderedPageBreak/>
              <w:t>Участники вправе обратиться за разъяснениями настоящей Закупочной документации.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Запросы на разъяснение Документации должны подаваться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через сайт ЭТП, начиная со дня публикации «Извещения о проведении процедуры закупки» на сайте ЭТП, но не позднее, чем за 3 рабочих  дня до срока окончания подачи заявок по форме согласно Приложению № 6.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течение 3 рабочих дней со дня поступления указанного запроса Организатор закупки направляет в форме электронного документа требуемые разъяснения посредством использования функционала ЭТП и ЕИС, если указанный запрос поступил не позднее, чем за 3  рабочих дня до даты окончания срока подачи заявок участниками закупки.</w:t>
            </w:r>
          </w:p>
          <w:p w:rsidR="00E009D4" w:rsidRPr="004A365B" w:rsidRDefault="00E009D4" w:rsidP="00987CF8">
            <w:pPr>
              <w:pStyle w:val="af4"/>
              <w:keepNext/>
              <w:keepLines/>
              <w:numPr>
                <w:ilvl w:val="0"/>
                <w:numId w:val="18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не осуществлять разъяснение в случае, если указанный запрос поступил позднее чем за 3 (три) рабочих дня до даты окончания срока подачи заявок.</w:t>
            </w:r>
          </w:p>
        </w:tc>
      </w:tr>
      <w:tr w:rsidR="00E009D4" w:rsidRPr="00E009D4" w:rsidTr="00E20CBA">
        <w:trPr>
          <w:trHeight w:val="4592"/>
        </w:trPr>
        <w:tc>
          <w:tcPr>
            <w:tcW w:w="959" w:type="dxa"/>
            <w:vAlign w:val="center"/>
          </w:tcPr>
          <w:p w:rsidR="00E009D4" w:rsidRPr="00E009D4" w:rsidRDefault="00E009D4" w:rsidP="003463B1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Внесение изменений в извещение о проведении закупки, закупочную документацию, проект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33150F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по собственной инициативе либо в ответ на запрос Участника закупки принимает решение о внесении изменений в документацию о закупке не позднее срока, установленного закупочной документацией;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случае внесения изменения в закупочную документацию срок подачи заявок на участие должен быть продлен таким образом, чтобы с даты размещения в ЕИС указанных изменений до даты окончания срока подачи заявок на участие оставалось не менее половины срока подачи заявок на участие.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самостоятельно отслеживает все изменения и дополнения, внесенные в закупочную документацию и размещенные в ЕИС и на ЭТП. Организатор закупки не несет ответственности за несвоевременное получение участниками указанной информации.</w:t>
            </w:r>
          </w:p>
          <w:p w:rsidR="00E009D4" w:rsidRPr="004A365B" w:rsidRDefault="00E009D4" w:rsidP="00604575">
            <w:pPr>
              <w:pStyle w:val="af4"/>
              <w:keepNext/>
              <w:keepLines/>
              <w:numPr>
                <w:ilvl w:val="0"/>
                <w:numId w:val="19"/>
              </w:numPr>
              <w:suppressLineNumbers/>
              <w:tabs>
                <w:tab w:val="left" w:pos="1134"/>
              </w:tabs>
              <w:spacing w:line="240" w:lineRule="atLeast"/>
              <w:ind w:hanging="383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Продление срока приема заявок, изменение сроков рассмотрения заявок, изменение сроков подведения итогов закупки не являются внесением изменений в документацию о закупке, производятся посредством функционала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Дата начала и дата окончания срока подачи заявок на участие в закупке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b/>
                <w:sz w:val="20"/>
              </w:rPr>
              <w:t>Подача заявок</w:t>
            </w:r>
            <w:r w:rsidRPr="004A365B">
              <w:rPr>
                <w:rFonts w:ascii="Tahoma" w:hAnsi="Tahoma" w:cs="Tahoma"/>
                <w:sz w:val="20"/>
              </w:rPr>
              <w:t xml:space="preserve"> осуществляется с момента размещения извещения в единой информационной системе (сайт </w:t>
            </w:r>
            <w:hyperlink r:id="rId12" w:history="1">
              <w:r w:rsidRPr="004A365B">
                <w:rPr>
                  <w:rFonts w:ascii="Tahoma" w:hAnsi="Tahoma" w:cs="Tahoma"/>
                  <w:sz w:val="20"/>
                </w:rPr>
                <w:t>www.zakupki.gov.ru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) и до даты и времени, указанных в Извещении, опубликованном на ЕИС и ЭТП.  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bookmarkStart w:id="17" w:name="_Toc312324257"/>
            <w:bookmarkStart w:id="18" w:name="_Toc312324404"/>
            <w:r w:rsidRPr="004A365B">
              <w:rPr>
                <w:rFonts w:ascii="Tahoma" w:hAnsi="Tahoma" w:cs="Tahoma"/>
                <w:sz w:val="20"/>
              </w:rPr>
              <w:t xml:space="preserve">Заявки на участие могут быть поданы в любое время с момента размещения извещения о ее проведении закупки в единой информационной системе (сайт www.zakupki.gov.ru) в форме электронного документа в соответствии с регламентом и с использованием функционала электронной торговой площадки </w:t>
            </w:r>
            <w:bookmarkEnd w:id="17"/>
            <w:bookmarkEnd w:id="18"/>
            <w:r w:rsidRPr="004A365B">
              <w:rPr>
                <w:rFonts w:ascii="Tahoma" w:hAnsi="Tahoma" w:cs="Tahoma"/>
                <w:sz w:val="20"/>
              </w:rPr>
              <w:t xml:space="preserve">ЭТП ГПБ по адресу в сети интернет </w:t>
            </w:r>
            <w:hyperlink r:id="rId13" w:history="1">
              <w:r w:rsidRPr="004A365B">
                <w:rPr>
                  <w:rFonts w:ascii="Tahoma" w:hAnsi="Tahoma" w:cs="Tahoma"/>
                  <w:sz w:val="20"/>
                </w:rPr>
                <w:t>www.etp.gpb.ru</w:t>
              </w:r>
            </w:hyperlink>
            <w:r w:rsidRPr="004A365B">
              <w:rPr>
                <w:rFonts w:ascii="Tahoma" w:hAnsi="Tahoma" w:cs="Tahoma"/>
                <w:sz w:val="20"/>
              </w:rPr>
              <w:t xml:space="preserve"> в соответствии с инструкциями и регламентом электронной торговой площадки.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Подача Участником заявки означает его безоговорочное согласие с условиями участия в закупке, содержащимися в Документации о закупке, а также изучение им Положения о закупке Заказчика и настоящей Документацией о закупке (включая все приложения к ней).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Участник вправе изменить или отозвать поданную им ранее заявку до момента окончания срока подачи заявок.  После окончания срока подачи заявок внесение изменений в заявку не допускается, кроме случаев, прямо предусмотренных Документацией о закупке.</w:t>
            </w:r>
          </w:p>
          <w:p w:rsidR="00E009D4" w:rsidRPr="004A365B" w:rsidRDefault="00E009D4" w:rsidP="0063346A">
            <w:pPr>
              <w:pStyle w:val="af4"/>
              <w:keepNext/>
              <w:keepLines/>
              <w:numPr>
                <w:ilvl w:val="0"/>
                <w:numId w:val="34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Отзыв Участником ранее поданной заявки является отказом от участия в закупке, отозванные заявки не рассматриваются Организатором.</w:t>
            </w:r>
          </w:p>
          <w:p w:rsidR="00E009D4" w:rsidRPr="004A365B" w:rsidRDefault="00E009D4" w:rsidP="0063346A">
            <w:pPr>
              <w:pStyle w:val="af4"/>
              <w:keepNext/>
              <w:keepLines/>
              <w:suppressLineNumbers/>
              <w:tabs>
                <w:tab w:val="left" w:pos="1134"/>
              </w:tabs>
              <w:spacing w:line="240" w:lineRule="atLeast"/>
              <w:ind w:left="45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Изменения и отзыв заявки осуществляется посредством </w:t>
            </w:r>
            <w:r w:rsidRPr="004A365B">
              <w:rPr>
                <w:rFonts w:ascii="Tahoma" w:hAnsi="Tahoma" w:cs="Tahoma"/>
                <w:sz w:val="20"/>
              </w:rPr>
              <w:lastRenderedPageBreak/>
              <w:t>функционала ЭТП, а подробный порядок определяется Регламентом ЭТП.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63346A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63346A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Подведение итогов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Срок определения Победителя (рассмотрение и оценка ценовых предложений), подведения итогов закупки: не позднее даты и времени, указанных в Извещении, опубликованном на ЕИС и ЭТП и в порядке, определенном инструкциями и регламентом электронной торговой площадки. Организатор закупки вправе, при необходимости, подвести итоги закупки ранее установленного срока.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вправе, при необходимости, направлять Участникам дополнительные запросы разъяснений заявок.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В рамках рассмотрения и оценки заявок осуществляется проверка каждой заявки на предмет соответствия отборочным критериям,</w:t>
            </w:r>
            <w:r w:rsidR="004A365B" w:rsidRPr="004A365B">
              <w:rPr>
                <w:rFonts w:ascii="Tahoma" w:hAnsi="Tahoma" w:cs="Tahoma"/>
                <w:sz w:val="20"/>
              </w:rPr>
              <w:t xml:space="preserve"> установленным в Приложении № 4.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Рассмотрение заявок проводится на основании представленных в таких частях документов и сведений.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Оценка заявок производится по критерию цены договора без учета НДС, предлагаемой участником закупки, в порядке и согласно Приложению № 5. Ранжирование заявок производится по степени их предпочтительности полученного итогового балла (по мере уменьшения). При этом первое место присваивается заявке, получившей по результатам оценки наибольший итоговый балл.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Решение Комиссии по закупкам по оценке и сопоставлению заявок, в том числе и ценовых </w:t>
            </w:r>
            <w:proofErr w:type="gramStart"/>
            <w:r w:rsidRPr="004A365B">
              <w:rPr>
                <w:rFonts w:ascii="Tahoma" w:hAnsi="Tahoma" w:cs="Tahoma"/>
                <w:sz w:val="20"/>
              </w:rPr>
              <w:t>предложений</w:t>
            </w:r>
            <w:proofErr w:type="gramEnd"/>
            <w:r w:rsidRPr="004A365B">
              <w:rPr>
                <w:rFonts w:ascii="Tahoma" w:hAnsi="Tahoma" w:cs="Tahoma"/>
                <w:sz w:val="20"/>
              </w:rPr>
              <w:t xml:space="preserve"> оформляется итоговым протоколом по результатам проведения закупки.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2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формирует и размещает в ЕИС итоговый протокол в соответствии с требованиями ч. 27 ст. 3.4 Федерального закона от 18 июля 2011 № 223-ФЗ «О закупках товаров, работ, услуг отдельными видами юридических лиц».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  <w:u w:val="single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161DE6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u w:val="single"/>
              </w:rPr>
            </w:pPr>
            <w:r w:rsidRPr="00856585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Отказ от проведения закупки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ind w:left="67"/>
              <w:jc w:val="both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закупки вправе отказаться от проведения закупки в соответствии условиями, указанными в </w:t>
            </w:r>
            <w:r w:rsidRPr="004A365B">
              <w:rPr>
                <w:rFonts w:ascii="Tahoma" w:hAnsi="Tahoma" w:cs="Tahoma"/>
                <w:sz w:val="20"/>
                <w:szCs w:val="20"/>
              </w:rPr>
              <w:t xml:space="preserve">п. 8.9.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«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Положении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о закупке товаров, работ услуг для нужд Заказчика»</w:t>
            </w:r>
            <w:r w:rsidRPr="004A365B">
              <w:rPr>
                <w:rFonts w:ascii="Tahoma" w:hAnsi="Tahoma" w:cs="Tahoma"/>
                <w:sz w:val="20"/>
                <w:szCs w:val="20"/>
              </w:rPr>
              <w:t>, а именно: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Организатор закупки вправе отменить конкурентную закупку по одному и более предмету закупки (лоту) до наступления даты и времени окончания срока подачи заявок на участие в конкурентной закупке без объяснения причин.</w:t>
            </w:r>
          </w:p>
          <w:p w:rsidR="00E009D4" w:rsidRPr="004A365B" w:rsidRDefault="00E009D4" w:rsidP="004A365B">
            <w:pPr>
              <w:pStyle w:val="af4"/>
              <w:keepNext/>
              <w:keepLines/>
              <w:numPr>
                <w:ilvl w:val="0"/>
                <w:numId w:val="43"/>
              </w:numPr>
              <w:suppressLineNumbers/>
              <w:tabs>
                <w:tab w:val="left" w:pos="1134"/>
              </w:tabs>
              <w:spacing w:line="240" w:lineRule="atLeast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 xml:space="preserve">После наступления даты и времени окончания срока подачи заявок на участие в конкурентной закупке Организатор вправе отменить проведение конкурентных способов закупки (далее по тексту данного пункта - закупки), в том числе завершить процедуры закупки без определения победителя в любое время, в том числе после подписания протокола по результатам закупки, в том числе с победителем, не неся при этом никакой ответственности перед любыми физическими и юридическими лицами, а также перед победителем закупки в следующих случаях: </w:t>
            </w:r>
          </w:p>
          <w:p w:rsidR="00E009D4" w:rsidRPr="004A365B" w:rsidRDefault="00E009D4" w:rsidP="00521B5F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05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>при возникновении обстоятельств непреодолимой силы в соответствии с Гражданским законодательством;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4580"/>
                <w:tab w:val="left" w:pos="0"/>
                <w:tab w:val="left" w:pos="709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-</w:t>
            </w:r>
            <w:r w:rsidRPr="004A365B">
              <w:rPr>
                <w:rFonts w:ascii="Tahoma" w:hAnsi="Tahoma" w:cs="Tahoma"/>
              </w:rPr>
              <w:tab/>
              <w:t xml:space="preserve">по решению Федеральной антимонопольной службы (ФАС России) или судебного органа. </w:t>
            </w:r>
          </w:p>
          <w:p w:rsidR="00E009D4" w:rsidRPr="004A365B" w:rsidRDefault="00E009D4" w:rsidP="00C34EC7">
            <w:pPr>
              <w:pStyle w:val="HTML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6412"/>
                <w:tab w:val="left" w:pos="1418"/>
              </w:tabs>
              <w:spacing w:before="120"/>
              <w:ind w:left="67"/>
              <w:jc w:val="both"/>
              <w:outlineLvl w:val="1"/>
              <w:rPr>
                <w:rFonts w:ascii="Tahoma" w:hAnsi="Tahoma" w:cs="Tahoma"/>
                <w:u w:val="single"/>
              </w:rPr>
            </w:pPr>
            <w:r w:rsidRPr="004A365B">
              <w:rPr>
                <w:rFonts w:ascii="Tahoma" w:hAnsi="Tahoma" w:cs="Tahoma"/>
              </w:rPr>
              <w:t xml:space="preserve">Решение об отмене конкурентной закупки оформляется протоколом отмены конкурентной закупки. Данный протокол </w:t>
            </w:r>
            <w:r w:rsidRPr="004A365B">
              <w:rPr>
                <w:rFonts w:ascii="Tahoma" w:hAnsi="Tahoma" w:cs="Tahoma"/>
              </w:rPr>
              <w:lastRenderedPageBreak/>
              <w:t>размещается в единой информационной системе в день принятия решения.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3D2B41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Порядок подачи заявок Участниками закупки</w:t>
            </w:r>
          </w:p>
        </w:tc>
      </w:tr>
      <w:tr w:rsidR="00E009D4" w:rsidRPr="00E009D4" w:rsidTr="00E20CBA">
        <w:trPr>
          <w:trHeight w:val="852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19" w:name="_Toc422209996"/>
            <w:bookmarkStart w:id="20" w:name="_Toc422226816"/>
            <w:bookmarkStart w:id="21" w:name="_Toc422244168"/>
            <w:bookmarkStart w:id="22" w:name="_Toc515552710"/>
            <w:bookmarkStart w:id="23" w:name="_Toc524680375"/>
            <w:bookmarkStart w:id="24" w:name="_Toc524680571"/>
            <w:bookmarkStart w:id="25" w:name="_Toc524680769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Изучение закупочной документации</w:t>
            </w:r>
            <w:bookmarkEnd w:id="19"/>
            <w:bookmarkEnd w:id="20"/>
            <w:bookmarkEnd w:id="21"/>
            <w:bookmarkEnd w:id="22"/>
            <w:bookmarkEnd w:id="23"/>
            <w:bookmarkEnd w:id="24"/>
            <w:bookmarkEnd w:id="25"/>
          </w:p>
        </w:tc>
        <w:tc>
          <w:tcPr>
            <w:tcW w:w="6270" w:type="dxa"/>
            <w:vAlign w:val="center"/>
          </w:tcPr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Предполагается, что Участник закупки в полном объеме изучил настоящую Закупочную документацию.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Предоставление недостоверных сведений или подача заявки, не отвечающей требованиям настоящей Закупочной документации, является риском Участника, подавшего такую заявку, который приведет к отклонению его заявки.</w:t>
            </w:r>
          </w:p>
          <w:p w:rsidR="00E009D4" w:rsidRPr="004A365B" w:rsidRDefault="00E009D4" w:rsidP="00126A86">
            <w:pPr>
              <w:pStyle w:val="a9"/>
              <w:keepNext/>
              <w:keepLines/>
              <w:numPr>
                <w:ilvl w:val="0"/>
                <w:numId w:val="35"/>
              </w:numPr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случае проведения закупки, предусматривающей шеф-монтаж и/или пуско-наладочные работы, Участник имеет право посетить площадку производства работ (по согласованию с Организатором закупки), осмотреть ее и собрать необходимую информацию (о наличии грузоподъемных механизмов, транспортных подъездах и условиях транспортировки, возможностей по размещению складов и т.д.), которая требуется для подготовки заявки на участие в закупке.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Заказчик окажет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посещающим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необходимое содействие. Все расходы, связанные с таким посещением, Участник несет самостоятельно. Посещение должно проходить в период, отведенный на подготовку заявок на участие в закупке. Для организации посещения площадки производства работ участник должен обратиться к Организатору закупки с просьбой разрешить такое посещение не позднее, чем за 2 (два) рабочих дня до планируемой даты посещения.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организации посещения площадки производства работ участник закупки несет полную ответственность по всем рискам, включая смертельный исход, травматизм, потерю или причинения ущерба какому-либо имуществу, а также любые расходы, понесенные в этой связи.</w:t>
            </w:r>
          </w:p>
          <w:p w:rsidR="00E009D4" w:rsidRPr="004A365B" w:rsidRDefault="00E009D4" w:rsidP="004A365B">
            <w:pPr>
              <w:numPr>
                <w:ilvl w:val="0"/>
                <w:numId w:val="35"/>
              </w:numPr>
              <w:spacing w:after="0"/>
              <w:ind w:left="448" w:hanging="357"/>
              <w:rPr>
                <w:rFonts w:ascii="Tahoma" w:hAnsi="Tahoma" w:cs="Tahoma"/>
                <w:bCs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Считается, что получена вся необходимая информация, связанная с рисками, непредвиденными обстоятельствами, а также со всеми другими обстоятельствами, которые Участник должен учитывать, как влияющие на его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заявку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на участие в закупке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bookmarkStart w:id="26" w:name="_Toc422209999"/>
            <w:bookmarkStart w:id="27" w:name="_Toc422226819"/>
            <w:bookmarkStart w:id="28" w:name="_Toc422244171"/>
            <w:bookmarkStart w:id="29" w:name="_Toc515552713"/>
            <w:bookmarkStart w:id="30" w:name="_Toc524680378"/>
            <w:bookmarkStart w:id="31" w:name="_Toc524680574"/>
            <w:bookmarkStart w:id="32" w:name="_Toc524680772"/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Затраты на участие в закупке</w:t>
            </w:r>
            <w:bookmarkEnd w:id="26"/>
            <w:bookmarkEnd w:id="27"/>
            <w:bookmarkEnd w:id="28"/>
            <w:bookmarkEnd w:id="29"/>
            <w:bookmarkEnd w:id="30"/>
            <w:bookmarkEnd w:id="31"/>
            <w:bookmarkEnd w:id="32"/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 самостоятельно несет все расходы, связанные с участием в закупке, в том числе с подготовкой и предоставлением заявки на участие в закупке, иной документации, а Организатор закупки не имеет обязательств по этим расходам независимо от итогов закупки, а также оснований их завершения.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29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Участники закупки не вправе требовать компенсацию упущенной выгоды, понесенной в ходе подготовки к закупке и проведения закупки.</w:t>
            </w:r>
          </w:p>
        </w:tc>
      </w:tr>
      <w:tr w:rsidR="00E009D4" w:rsidRPr="00E009D4" w:rsidTr="00E20CBA">
        <w:trPr>
          <w:trHeight w:val="600"/>
        </w:trPr>
        <w:tc>
          <w:tcPr>
            <w:tcW w:w="959" w:type="dxa"/>
            <w:vAlign w:val="center"/>
          </w:tcPr>
          <w:p w:rsidR="00E009D4" w:rsidRPr="00E009D4" w:rsidRDefault="00E009D4" w:rsidP="002A1B7B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A1B7B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z w:val="20"/>
                <w:szCs w:val="20"/>
              </w:rPr>
              <w:t xml:space="preserve">Порядок, место, дата начала и дата окончания срока подачи заявок на участие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закупке осуществляется только лицами, прошедшими регистрацию на ЭТП.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Подача заявок на участие в процедуре закупки осуществляется Участником из личного кабинета в порядке, установленном Регламентом ЭТП, не позднее даты и времени окончания подачи заявок, указанных в «Извещении о проведении процедуры закупки»,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размещенном в ЕИС и на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Оператор ЭТП взимает плату за оказанные услуги с Участника закупки, принявшего участие в закупке по каждому Лоту закупки на ЭТП, и по итогам которого был признан Победителем на основании экранной формы итогового протокола процедуры закупки на ЭТП в размере, установленном Регламентом ЭТП;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Для участия в закупочной процедуре Участник закупки должен обеспечить наличие денежных средств на своем лицевом счете, открываемом Оператором ЭТП при регистрации Участника, в необходимом размере (плата за каждый лот);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0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Плата взимается Оператором ЭТП только с победителя.</w:t>
            </w:r>
          </w:p>
        </w:tc>
      </w:tr>
      <w:tr w:rsidR="00E009D4" w:rsidRPr="00E009D4" w:rsidTr="00E20CBA">
        <w:trPr>
          <w:trHeight w:val="732"/>
        </w:trPr>
        <w:tc>
          <w:tcPr>
            <w:tcW w:w="959" w:type="dxa"/>
            <w:tcBorders>
              <w:top w:val="nil"/>
            </w:tcBorders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tcBorders>
              <w:top w:val="nil"/>
            </w:tcBorders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Документы, входящие в состав Заявки Участника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tabs>
                <w:tab w:val="left" w:pos="601"/>
              </w:tabs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Заявка на участие в закупке, должна состоять из документов, перечисленных в Приложении №3 к закупочной документации с приложением документов, требуемых для предоставления Приложениями №1.2 и № 4 к закупочной документации</w:t>
            </w:r>
            <w:r w:rsidR="004A365B" w:rsidRPr="004A365B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0213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содержанию и оформлению Заявки на участие в закупке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Все документы, входящие в состав Заявки Участника в процедуре, должны быть составлены на русском языке. Подача документов, входящих в состав заявки, на иностранном языке должна сопровождаться предоставлением надлежащим образом заверенного перевода соответствующих документов на русском языке. В случае противоречия оригинала и перевода преимущество будет иметь перевод.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подготовке Заявки Участниками должны применяться общепринятые обозначения и наименования в соответствии с требованиями действующих нормативно-правовых актов РФ, Положением о закупке и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Сведения, которые содержатся в Заявках Участников, не должны допускать двусмысленных толкований.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Участник закупки, подавший Заявку на участие в процедуре, вправе изменить или отозвать Заявку в любое время до момента окончания приема заявок, в соответствии с порядком, установленным Регламентом ЭТП. Если Организатор закупки не получит сведения об изменениях или отзыве заявки на участие в закупке, то данные изменения или отзыв будут считаться неполученными вовремя и не будут учитываться.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При проверке соответствия Заявок на участие в закупке Организатор закупки запрашивает у Участников закупки любые недостающие, нечитаемые или оформленные с ошибками документы, предусмотренные настоящей Закупочной документацией (в том числе в случае несоответствия сведений, указанных Участником при заполнении соответствующих форм в интерфейсе электронной торговой площадки, сведениям, указанным в составе заявки на участие в закупке), при этом такой запрос направляется Организатором через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функционал ЭТП с дальнейшим размещением запроса в Единой информационной системе. Документы, полученные с электронной торговой площадки, в ответ на запрос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lastRenderedPageBreak/>
              <w:t>Организатора закупки, включаются в состав соответствующей части заявки Участника, и рассматриваются, в порядке, предусмотренном настоящей Закупочной документацией.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ходе рассмотрения заявок на участие в закупке Организатор закупки имеет право запрашивать у соответствующих органов государственной власти, а также юридических и физических лиц, указанных в заявке на участие в закупке и приложениях к ней, получать из любых официальных источников, использование которой не противоречит законодательству Российской Федерации, информацию о соответствии и достоверности указанных в заявке на участие в закупке сведений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, на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основании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 которой принимается решение о дальнейшем допуске к участию в закупке или отстранении участника закупки от участия в закупке. </w:t>
            </w:r>
          </w:p>
          <w:p w:rsidR="00E009D4" w:rsidRPr="004A365B" w:rsidRDefault="00E009D4" w:rsidP="004A365B">
            <w:pPr>
              <w:pStyle w:val="a9"/>
              <w:keepNext/>
              <w:keepLines/>
              <w:numPr>
                <w:ilvl w:val="0"/>
                <w:numId w:val="31"/>
              </w:numPr>
              <w:spacing w:after="0"/>
              <w:ind w:left="448" w:hanging="35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Организатор закупок отклоняет Заявки участников, которые не </w:t>
            </w: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предоставили документы</w:t>
            </w:r>
            <w:proofErr w:type="gramEnd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, предусмотренные настоящей Закупочной документацией в соответствии с запросом Организатора.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Установленные требования, предпочтения и критерии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ind w:right="-133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Требование об обеспечении исполнения договора, заключенного по итогам процедуры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spacing w:after="0" w:line="276" w:lineRule="auto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применяется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5D6364">
            <w:pPr>
              <w:spacing w:after="0" w:line="276" w:lineRule="auto"/>
              <w:ind w:right="34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snapToGrid w:val="0"/>
                <w:color w:val="000000" w:themeColor="text1"/>
                <w:sz w:val="20"/>
                <w:szCs w:val="20"/>
              </w:rPr>
              <w:t>Требования к качеству, техническим характеристикам, к безопасности, к функциональным характеристикам (потребительским свойствам) товара, к размерам, упаковке, отгрузке товара, к результатам работы и иные требования, связанные с определением соответствия поставляемого товара потребностям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Подробные требования к продукции изложены в Проекте типового договора (</w:t>
            </w:r>
            <w:r w:rsidR="00E20CBA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Приложение № 1), </w:t>
            </w:r>
            <w:r w:rsidR="005C5227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 xml:space="preserve">в Технической документации (Приложение № 1.2), </w:t>
            </w: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в Техническом предложении (Приложение №2.1).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proofErr w:type="gramStart"/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Поставляемый Товар должен быть новым, не бывшим ранее в использовании (Товар, который не был в употреблении, в ремонте, в том числе, который не был восстановлен, у которого не была осуществлена замена составных частей, не были восстановлены потребительские свойства, не является выставочным образцом, свободным от прав третьих лиц).</w:t>
            </w:r>
            <w:proofErr w:type="gramEnd"/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Товар должен быть изготовлен из материалов, не превышающих уровня предельно допустимых концентраций по выделению в окружающую среду вредных веществ.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Материалы всего Товара при установленных допустимых температурах хранения и эксплуатации не должны выделять вредных продуктов в концентрациях, опасных для организма человека и загрязняющих окружающую среду.</w:t>
            </w:r>
          </w:p>
          <w:p w:rsidR="00E009D4" w:rsidRPr="004A365B" w:rsidRDefault="00E009D4" w:rsidP="00E775D7">
            <w:pPr>
              <w:pStyle w:val="a9"/>
              <w:keepNext/>
              <w:keepLines/>
              <w:numPr>
                <w:ilvl w:val="0"/>
                <w:numId w:val="32"/>
              </w:numPr>
              <w:ind w:left="67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eastAsia="Times New Roman" w:hAnsi="Tahoma" w:cs="Tahoma"/>
                <w:sz w:val="20"/>
                <w:szCs w:val="20"/>
                <w:lang w:eastAsia="ru-RU"/>
              </w:rPr>
              <w:t>По запросу предоставляется документ</w:t>
            </w:r>
            <w:r w:rsidRPr="004A365B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E009D4" w:rsidRPr="004A365B" w:rsidRDefault="00E009D4" w:rsidP="00E775D7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экологического соответствия;</w:t>
            </w:r>
          </w:p>
          <w:p w:rsidR="00E009D4" w:rsidRPr="004A365B" w:rsidRDefault="00E009D4" w:rsidP="004A365B">
            <w:pPr>
              <w:pStyle w:val="a9"/>
              <w:tabs>
                <w:tab w:val="left" w:pos="-360"/>
                <w:tab w:val="left" w:pos="0"/>
                <w:tab w:val="left" w:pos="34"/>
              </w:tabs>
              <w:spacing w:after="0"/>
              <w:ind w:left="67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Сертификат безопасности и качества продукции.</w:t>
            </w:r>
          </w:p>
        </w:tc>
      </w:tr>
      <w:tr w:rsidR="00E009D4" w:rsidRPr="00E009D4" w:rsidTr="00E20CBA">
        <w:trPr>
          <w:trHeight w:val="602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Требования к описанию участниками закупки поставляемого товара, который является предметом закупки, его функциональных </w:t>
            </w: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lastRenderedPageBreak/>
              <w:t>характеристик (потребительских свойств), его количественных и качественных характеристик, требования к описанию участниками закупки выполняемой работы, оказываемой услуги, которые являются предметом закупки, их количественных и качественных характеристик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0"/>
                <w:numId w:val="5"/>
              </w:numPr>
              <w:spacing w:after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Участник закупки при заполнении форм документов, включаемых в Заявку согласно Приложения № 3 Закупочной документации, должен указать: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наименование;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количественные и качественные характеристики;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товарный знак (его словесное обозначение) (при наличии);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продекларировать наименование страны происхождения продукции;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стоимостные характеристики (расчет стоимости продукции, в том числе – цену за единицу продукции);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функциональные характеристики (потребительские свойства) 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5"/>
              </w:numPr>
              <w:tabs>
                <w:tab w:val="left" w:pos="316"/>
              </w:tabs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конкретные показатели, соответствующие значениям, установленным Техническойдокументацией.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Предоставляемые участником закупки сведения в отношении поставляемых товаров не должны сопровождаться словами «эквивалент», «аналог». Значения показателей не должны допускать разночтения или двусмысленное толкование и содержать «не менее», «не более», «не ниже», «не выше», «от», «до», «или», то есть должны быть конкретными.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устанавливается показатель, значение которого не может изменяться в ту или иную сторону, участником закупки должен быть предложен товар именно с таким значением показателя.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в Техническойдокументации установлен диапазонный показатель, то участником закупки должен быть предложен товар с характеристикой из диапазона, включающего его крайние значения.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закупки несет ответственность за представление недостоверных сведений о стране происхождения товара, указанного в заявке на участие в закупке;</w:t>
            </w:r>
          </w:p>
          <w:p w:rsidR="00E009D4" w:rsidRPr="004A365B" w:rsidRDefault="00E009D4" w:rsidP="00987CF8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Отсутствие в заявке на участие в закупке указания (декларирования) страны происхождения поставляемой продукции не является основанием для отклонения заявки на участие в закупке, и такая заявка рассматривается как содержащая предложение о поставке иностранной продукции.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4"/>
              </w:numPr>
              <w:spacing w:after="0"/>
              <w:ind w:left="0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Организатор закупки при определении страны происхождения поставляемой продукции руководствуется сведениями, содержащимся в заявке на участие в закупке, представленной участником закупки.</w:t>
            </w:r>
          </w:p>
        </w:tc>
      </w:tr>
      <w:tr w:rsidR="00E009D4" w:rsidRPr="00E009D4" w:rsidTr="00E20CBA">
        <w:trPr>
          <w:trHeight w:val="273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FF0000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Требования к участникам закупки и перечень документов, представляемых участниками закупки для подтверждения их соответствия установленным требованиям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должен соответствовать всем «Критериям допуска (отборочным) заявок участников», указанным в Приложении № 4.</w:t>
            </w:r>
          </w:p>
          <w:p w:rsidR="00E009D4" w:rsidRPr="004A365B" w:rsidRDefault="00E009D4" w:rsidP="00A56C15">
            <w:pPr>
              <w:pStyle w:val="a9"/>
              <w:numPr>
                <w:ilvl w:val="1"/>
                <w:numId w:val="13"/>
              </w:numPr>
              <w:tabs>
                <w:tab w:val="left" w:pos="-360"/>
                <w:tab w:val="left" w:pos="0"/>
                <w:tab w:val="left" w:pos="34"/>
              </w:tabs>
              <w:spacing w:after="0"/>
              <w:ind w:left="34" w:firstLine="0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Подтвердить соответствие  перечню отборочных критериевс приложением копий подтверждающих документов, указанных в Приложении № 4.</w:t>
            </w:r>
          </w:p>
          <w:p w:rsidR="00E009D4" w:rsidRPr="004A365B" w:rsidRDefault="00E009D4" w:rsidP="002A5EEE">
            <w:pPr>
              <w:pStyle w:val="a9"/>
              <w:tabs>
                <w:tab w:val="left" w:pos="34"/>
                <w:tab w:val="left" w:pos="695"/>
              </w:tabs>
              <w:spacing w:after="0"/>
              <w:ind w:left="34"/>
              <w:jc w:val="both"/>
              <w:rPr>
                <w:rFonts w:ascii="Tahoma" w:hAnsi="Tahoma" w:cs="Tahoma"/>
                <w:b/>
                <w:sz w:val="20"/>
                <w:szCs w:val="20"/>
                <w:u w:val="single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Все указанные документы в обязательном порядке прилагаются Участником к заявке.</w:t>
            </w:r>
          </w:p>
        </w:tc>
      </w:tr>
      <w:tr w:rsidR="00E009D4" w:rsidRPr="00E009D4" w:rsidTr="00E20CBA">
        <w:trPr>
          <w:trHeight w:val="706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2643F5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Причины отклонения заявок Участников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E122A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Заявка Участника закупки отклоняется от участия в закупке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на любом этапе ее проведения </w:t>
            </w:r>
            <w:r w:rsidRPr="004A365B">
              <w:rPr>
                <w:rFonts w:ascii="Tahoma" w:hAnsi="Tahoma" w:cs="Tahoma"/>
                <w:sz w:val="20"/>
                <w:szCs w:val="20"/>
              </w:rPr>
              <w:t>по следующим основаниям: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Установление факта осуществления Участником закупки недобросовестной конкуренции, в частности, сговора и/или согласованных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действии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̆ с другими Участниками закупки, подкупа и/или оказания давления и/или оказания иных форм влияния на сотрудников Организатора закупок, обнаружение факта 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аффилированности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между сотрудников Организатора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закупки, с одной стороны, и Участником закупки – с другой;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соответствует одному из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«К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ритериев допуска (отборочным) заявок участников», указанных в Приложении № 4.</w:t>
            </w:r>
          </w:p>
          <w:p w:rsidR="00E009D4" w:rsidRPr="004A365B" w:rsidRDefault="00E009D4" w:rsidP="00E122A7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Участник не подтвердил соответствие перечню отборочных критериев с приложением копий подтверждающих документов, указанных в Приложении № 4.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Непредставление/просрочка представления Участником закупки запрошенных у него Организатором закупки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разъяснении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̆ относительно положений заявки и/или представления недостающих документов, сведений и информации, предусмотренных настоящей Закупочной документацией.</w:t>
            </w:r>
          </w:p>
          <w:p w:rsidR="00E009D4" w:rsidRPr="004A365B" w:rsidRDefault="00E009D4" w:rsidP="00787A8A">
            <w:pPr>
              <w:pStyle w:val="a9"/>
              <w:widowControl w:val="0"/>
              <w:numPr>
                <w:ilvl w:val="1"/>
                <w:numId w:val="12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Если факты, перечисленные в п.п. 1.1 – 1.4, выявлены после подведения итогов закупки, комиссия по закупкам вносит изменения в протокол по итогам закупки с указанием причин отстранения победителя по основаниям, указанным выше.</w:t>
            </w:r>
          </w:p>
          <w:p w:rsidR="00E009D4" w:rsidRPr="004A365B" w:rsidRDefault="00E009D4" w:rsidP="00BB6A77">
            <w:pPr>
              <w:pStyle w:val="a9"/>
              <w:widowControl w:val="0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Протокол размещается в ЕИС не позднее чем через три календарных дня со дня подписания.</w:t>
            </w:r>
          </w:p>
        </w:tc>
      </w:tr>
      <w:tr w:rsidR="00E009D4" w:rsidRPr="00E009D4" w:rsidTr="00E20CBA">
        <w:trPr>
          <w:trHeight w:val="200"/>
        </w:trPr>
        <w:tc>
          <w:tcPr>
            <w:tcW w:w="10314" w:type="dxa"/>
            <w:gridSpan w:val="3"/>
            <w:shd w:val="clear" w:color="auto" w:fill="F2F2F2"/>
            <w:vAlign w:val="center"/>
          </w:tcPr>
          <w:p w:rsidR="00E009D4" w:rsidRPr="004A365B" w:rsidRDefault="00E009D4" w:rsidP="00987CF8">
            <w:pPr>
              <w:spacing w:after="0" w:line="276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hAnsi="Tahoma" w:cs="Tahoma"/>
                <w:b/>
                <w:sz w:val="20"/>
                <w:szCs w:val="20"/>
              </w:rPr>
              <w:lastRenderedPageBreak/>
              <w:t>Прочие условия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Арифметические ошибки в заявках участников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pStyle w:val="af2"/>
              <w:keepNext/>
              <w:keepLines/>
              <w:suppressLineNumbers/>
              <w:tabs>
                <w:tab w:val="clear" w:pos="1134"/>
              </w:tabs>
              <w:spacing w:line="240" w:lineRule="atLeast"/>
              <w:ind w:left="0" w:firstLine="0"/>
              <w:contextualSpacing/>
              <w:rPr>
                <w:rFonts w:ascii="Tahoma" w:hAnsi="Tahoma" w:cs="Tahoma"/>
                <w:sz w:val="20"/>
              </w:rPr>
            </w:pPr>
            <w:r w:rsidRPr="004A365B">
              <w:rPr>
                <w:rFonts w:ascii="Tahoma" w:hAnsi="Tahoma" w:cs="Tahoma"/>
                <w:sz w:val="20"/>
              </w:rPr>
              <w:t>При выявлении в рамках рассмотрения ценовых предложений Участников наличия арифметических ошибок (в том числе в результате суммирования единичных расценок и/или итогов умножения единичных расценок на объем продукции и/или вычисления суммы НДС и итоговой цены заявки с учетом НДС), а также наличия иных внутренних противоречий в составе заявки Организатор исходит из преимущества общей итоговой цены (без учета НДС), указанной в структурированных формах на ЭТП и подписанной усиленной квалифицированной электронной подписью уполномоченного лица Участника. В случае несогласия Участника с вышеуказанным, заявка такого Участника подлежит отклонению на основании решения Закупочной комиссии.</w:t>
            </w:r>
          </w:p>
        </w:tc>
      </w:tr>
      <w:tr w:rsidR="00E009D4" w:rsidRPr="00E009D4" w:rsidTr="00E20CBA">
        <w:trPr>
          <w:trHeight w:val="31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Альтернативные предложения</w:t>
            </w:r>
          </w:p>
        </w:tc>
        <w:tc>
          <w:tcPr>
            <w:tcW w:w="6270" w:type="dxa"/>
            <w:vAlign w:val="center"/>
          </w:tcPr>
          <w:p w:rsidR="00E009D4" w:rsidRPr="004A365B" w:rsidRDefault="004A365B" w:rsidP="004A365B">
            <w:pPr>
              <w:pStyle w:val="a9"/>
              <w:tabs>
                <w:tab w:val="left" w:pos="-360"/>
                <w:tab w:val="left" w:pos="0"/>
              </w:tabs>
              <w:spacing w:after="0"/>
              <w:ind w:left="34"/>
              <w:jc w:val="both"/>
              <w:rPr>
                <w:rFonts w:ascii="Tahoma" w:hAnsi="Tahoma" w:cs="Tahoma"/>
                <w:i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НЕ ПРИНИМАЮТСЯ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bCs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Порядок предоставления приоритета/ преференций, в случае, если таковые предоставляются в соответствии с извещением о проведении закупки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1.1.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В соответствии с пунктом 1 части 8 статьи 3 223-ФЗ установлен приоритет товаров российского происхождения, работ, услуг, выполняемых, оказываемых российскими лицами, при осуществлении закупок товаров, работ, услуг путем проведения конкурентных закупок, за исключением закупки у единственного поставщика (исполнителя, подрядчика), по отношению к товарам, происходящим из иностранного государства, работам, услугам, выполняемым, оказываемым иностранными лицами (далее - приоритет), на основании Постан</w:t>
            </w:r>
            <w:r w:rsidR="00951B28">
              <w:rPr>
                <w:rFonts w:ascii="Tahoma" w:hAnsi="Tahoma" w:cs="Tahoma"/>
                <w:sz w:val="20"/>
                <w:szCs w:val="20"/>
              </w:rPr>
              <w:t>овления Правительства Российской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Федерации от 16 сентября 2016г. №-925 «О приоритете товаров российского происхождения, работ, услуг, выполняемых, оказываемых российскими лицами, по отношению к товарам, происходящим из иностранного государства, работам, услугам, выполняемым оказываемым иностранными лицами» (дале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е-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ПП РФ №925).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1.2. Оценка и сопоставление заявок на участие в закупке, которые содержат предложения о поставке товаров российского происхождения, выполнении работ, оказании услуг российскими лицами, по стоимостным критериям оценки производятся по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 xml:space="preserve">предложенной в указанных заявках цене договора, сниженной на 15 процентов. 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При этом договор заключается по цене договора, предложенной участником в заявке на участие в закупке.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 xml:space="preserve">1.3.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исполнении договора, заключенного с участником закупки, которому предоставлен приоритет в соответствии с ПП РФ №925, не допускается замена страны происхождения продукции, за исключением случая, когда в результате такой замены вместо иностранных товаров поставляется российская продукция, при этом качество, технические и функциональные характеристики (потребительские свойства) такой продукции не должны уступать качеству и соответствующим техническим и функциональным характеристикам продукции, указанной вдоговоре.</w:t>
            </w:r>
            <w:proofErr w:type="gramEnd"/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1.4. Приоритет в соответствии с ПП РФ № 925 не предоставляется в случаях, если: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закупка признана несостоявшейся;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заключается договор с единственным участником закупки;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российского происхождения, выполнении работ, оказании услуг российскими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 не содержится предложений о поставке товаров иностранного происхождения, выполнении работ, оказании услуг иностранными лицами;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 в заявке на участие в закупке, представленной участником открытого конкурса, открытого конкурса в электронной форме (в том числе, среди СМСП), запроса котировок в электронной форме (в том числе, среди СМСП), запроса котировок в электронной форме с подачей заявок на электронную почту, запрос предложений в электронной форме (в том числе, среди СМСП), запроса предложений в электронной форме с подачей заявок наэлектроннуюпочту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, </w:t>
            </w: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при котором победитель закупки определяется на основе критериев оценки и сопоставления заявок на участие в закупке, указанных в документации о закупке, или победителем которой признается лицо, предложившее наиболее низкую цену договора, содержится предложение о поставке товаров российского и иностранного происхождения, выполнении работ, оказании услуг российскими и иностранными лицами, при этом стоимость товаров российского происхождения, стоимость работ, услуг, выполняемых, оказываемых российскими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лицами, составляет менее 50 процентов стоимости всех предложенных таким участником товаров, работ, услуг;</w:t>
            </w:r>
          </w:p>
          <w:p w:rsidR="00E009D4" w:rsidRPr="004A365B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-</w:t>
            </w:r>
            <w:r w:rsidRPr="004A365B">
              <w:rPr>
                <w:rFonts w:ascii="Tahoma" w:hAnsi="Tahoma" w:cs="Tahoma"/>
                <w:sz w:val="20"/>
                <w:szCs w:val="20"/>
              </w:rPr>
              <w:tab/>
              <w:t xml:space="preserve">в заявке на участие в закупке, представленной участником открытого аукциона, открытого аукциона в электронной форме (в том числе, среди СМСП), при котором определение победителя проводится путем снижения начальной (максимальной) цены договора, указанной в документации о закупке, на "шаг", установленный в документации о закупке, содержится предложение о поставке товаров российского и иностранного происхождения, выполнении работ, оказании услуг российскими и иностранными </w:t>
            </w:r>
            <w:r w:rsidRPr="004A365B">
              <w:rPr>
                <w:rFonts w:ascii="Tahoma" w:hAnsi="Tahoma" w:cs="Tahoma"/>
                <w:sz w:val="20"/>
                <w:szCs w:val="20"/>
              </w:rPr>
              <w:lastRenderedPageBreak/>
              <w:t>лицами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, при этом стоимость товаров российского происхождения, стоимость работ, услуг, выполняемых, оказываемых российскими лицами, составляет более 50 процентов стоимости всех предложенных таким участником товаров, работ, услуг.</w:t>
            </w:r>
          </w:p>
          <w:p w:rsidR="00E009D4" w:rsidRPr="001F494C" w:rsidRDefault="00E009D4" w:rsidP="00987CF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1.5. Приоритет устанавливается с учетом положений Генерального соглашения по тарифам и торговле 1994 года и Договора о Евразийском экономическом союзе от 29 мая 2014 г.</w:t>
            </w:r>
          </w:p>
          <w:p w:rsidR="00951B28" w:rsidRPr="00DB46B3" w:rsidRDefault="0038408F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 xml:space="preserve">1.6. На основании 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>Постановления Правительства Российской Федерации от 3 декабря 2020 г. № 2013 «О минимальной доле закупок товаров российского происхождения»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 (далее – ПП РФ № 2013)</w:t>
            </w:r>
            <w:r w:rsidR="00951B28" w:rsidRPr="00DB46B3">
              <w:rPr>
                <w:rFonts w:ascii="Tahoma" w:hAnsi="Tahoma" w:cs="Tahoma"/>
                <w:sz w:val="20"/>
                <w:szCs w:val="20"/>
              </w:rPr>
              <w:t xml:space="preserve"> установлены минимальные доли закупок товаров российского происхождения</w:t>
            </w:r>
            <w:proofErr w:type="gramStart"/>
            <w:r w:rsidR="00951B28" w:rsidRPr="00DB46B3">
              <w:rPr>
                <w:rFonts w:ascii="Tahoma" w:hAnsi="Tahoma" w:cs="Tahoma"/>
                <w:sz w:val="20"/>
                <w:szCs w:val="20"/>
              </w:rPr>
              <w:t>,о</w:t>
            </w:r>
            <w:proofErr w:type="gramEnd"/>
            <w:r w:rsidR="00951B28" w:rsidRPr="00DB46B3">
              <w:rPr>
                <w:rFonts w:ascii="Tahoma" w:hAnsi="Tahoma" w:cs="Tahoma"/>
                <w:sz w:val="20"/>
                <w:szCs w:val="20"/>
              </w:rPr>
              <w:t>пределенные в процентном отношении к объему закупок товаров (в том числе товаров, поставляемых при выполнении закупаемых работ, оказании закупаемых услуг) соответствующего вида, осуществленных заказчиком в отчетном году.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я целей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 xml:space="preserve"> товаром российского происхождения признается товар, включенный: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реестр промышленной продукции, произведенной на территории Российской Федерации, предусмотренный </w:t>
            </w:r>
            <w:hyperlink r:id="rId14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30 апреля 2020 г. N 616 "Об установлении запрета на допуск промышленных товаров, происходящих из иностранных государств, для целей осуществления закупок для государственных и муниципальных нужд, а также промышленных товаров, происходящих из иностранных государств, работ (услуг), выполняемых (оказываемых) иностранными лицами, для целей осуществления закупок для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нужд обороны страны и безопасности государства";</w:t>
            </w:r>
          </w:p>
          <w:p w:rsidR="00951B28" w:rsidRPr="00DB46B3" w:rsidRDefault="00951B28" w:rsidP="00951B28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DB46B3">
              <w:rPr>
                <w:rFonts w:ascii="Tahoma" w:hAnsi="Tahoma" w:cs="Tahoma"/>
                <w:sz w:val="20"/>
                <w:szCs w:val="20"/>
              </w:rPr>
              <w:t xml:space="preserve">- в единый реестр российской радиоэлектронной продукции, предусмотренный </w:t>
            </w:r>
            <w:hyperlink r:id="rId15" w:history="1">
              <w:r w:rsidRPr="00DB46B3">
                <w:t>постановлением</w:t>
              </w:r>
            </w:hyperlink>
            <w:r w:rsidRPr="00DB46B3">
              <w:rPr>
                <w:rFonts w:ascii="Tahoma" w:hAnsi="Tahoma" w:cs="Tahoma"/>
                <w:sz w:val="20"/>
                <w:szCs w:val="20"/>
              </w:rPr>
              <w:t xml:space="preserve"> Правительства Российской Федерации от 10 июля 2019 г. N 878 "О мерах стимулирования производства радиоэлектронной продукции на территории Российской Федерации при осуществлении закупок товаров, работ, услуг для обеспечения государственных и муниципальных нужд, о внесении изменений в постановление Правительства Российской Федерации от 16 сентября 2016 г. N 925 и признании утратившими силу некоторых</w:t>
            </w:r>
            <w:proofErr w:type="gramEnd"/>
            <w:r w:rsidRPr="00DB46B3">
              <w:rPr>
                <w:rFonts w:ascii="Tahoma" w:hAnsi="Tahoma" w:cs="Tahoma"/>
                <w:sz w:val="20"/>
                <w:szCs w:val="20"/>
              </w:rPr>
              <w:t xml:space="preserve"> актов Правительства Российской Федерации".</w:t>
            </w:r>
          </w:p>
          <w:p w:rsidR="0038408F" w:rsidRPr="008069CF" w:rsidRDefault="00951B28" w:rsidP="0072219A">
            <w:pPr>
              <w:tabs>
                <w:tab w:val="left" w:pos="-360"/>
                <w:tab w:val="left" w:pos="0"/>
              </w:tabs>
              <w:spacing w:after="0" w:line="276" w:lineRule="auto"/>
              <w:ind w:right="-74"/>
              <w:rPr>
                <w:rFonts w:ascii="Tahoma" w:hAnsi="Tahoma" w:cs="Tahoma"/>
                <w:sz w:val="20"/>
                <w:szCs w:val="20"/>
              </w:rPr>
            </w:pPr>
            <w:r w:rsidRPr="00DB46B3">
              <w:rPr>
                <w:rFonts w:ascii="Tahoma" w:hAnsi="Tahoma" w:cs="Tahoma"/>
                <w:sz w:val="20"/>
                <w:szCs w:val="20"/>
              </w:rPr>
              <w:t>Для исп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олнения ПП РФ № 2013</w:t>
            </w:r>
            <w:r w:rsidRPr="00DB46B3">
              <w:rPr>
                <w:rFonts w:ascii="Tahoma" w:hAnsi="Tahoma" w:cs="Tahoma"/>
                <w:sz w:val="20"/>
                <w:szCs w:val="20"/>
              </w:rPr>
              <w:t>, участник закупки должен представить в составе своей заявки реестровый номер на предлагаемую проду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кцию из вышеуказанных реестров (если </w:t>
            </w:r>
            <w:r w:rsidRPr="00DB46B3">
              <w:rPr>
                <w:rFonts w:ascii="Tahoma" w:hAnsi="Tahoma" w:cs="Tahoma"/>
                <w:sz w:val="20"/>
                <w:szCs w:val="20"/>
              </w:rPr>
              <w:t>предусмотрено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 xml:space="preserve">закупочной документацией 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 xml:space="preserve">предоставление </w:t>
            </w:r>
            <w:r w:rsidRPr="00DB46B3">
              <w:rPr>
                <w:rFonts w:ascii="Tahoma" w:hAnsi="Tahoma" w:cs="Tahoma"/>
                <w:sz w:val="20"/>
                <w:szCs w:val="20"/>
              </w:rPr>
              <w:t>товаров росси</w:t>
            </w:r>
            <w:r w:rsidR="00841EE3" w:rsidRPr="00DB46B3">
              <w:rPr>
                <w:rFonts w:ascii="Tahoma" w:hAnsi="Tahoma" w:cs="Tahoma"/>
                <w:sz w:val="20"/>
                <w:szCs w:val="20"/>
              </w:rPr>
              <w:t>йского происхождения</w:t>
            </w:r>
            <w:r w:rsidR="008069CF" w:rsidRPr="00DB46B3">
              <w:rPr>
                <w:rFonts w:ascii="Tahoma" w:hAnsi="Tahoma" w:cs="Tahoma"/>
                <w:sz w:val="20"/>
                <w:szCs w:val="20"/>
              </w:rPr>
              <w:t>).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 xml:space="preserve">Деление на лоты 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4A365B">
            <w:pPr>
              <w:autoSpaceDE w:val="0"/>
              <w:autoSpaceDN w:val="0"/>
              <w:adjustRightInd w:val="0"/>
              <w:spacing w:after="0"/>
              <w:rPr>
                <w:rFonts w:ascii="Tahoma" w:hAnsi="Tahoma" w:cs="Tahoma"/>
                <w:sz w:val="20"/>
                <w:szCs w:val="20"/>
              </w:rPr>
            </w:pPr>
            <w:r w:rsidRPr="004A365B">
              <w:rPr>
                <w:rFonts w:ascii="Tahoma" w:hAnsi="Tahoma" w:cs="Tahoma"/>
                <w:sz w:val="20"/>
                <w:szCs w:val="20"/>
              </w:rPr>
              <w:t>- По итогам проведения закупочной процедуры может быть выбран только один Победитель в рамках одного лота. При этом не допускается разбиение отдельного лота на части, то есть подача заявки на участие в закупке на часть лота по отдельным его позициям или на часть объема лота.</w:t>
            </w:r>
          </w:p>
        </w:tc>
      </w:tr>
      <w:tr w:rsidR="00E009D4" w:rsidRPr="00E009D4" w:rsidTr="00E20CBA">
        <w:trPr>
          <w:trHeight w:val="200"/>
        </w:trPr>
        <w:tc>
          <w:tcPr>
            <w:tcW w:w="959" w:type="dxa"/>
            <w:vAlign w:val="center"/>
          </w:tcPr>
          <w:p w:rsidR="00E009D4" w:rsidRPr="00E009D4" w:rsidRDefault="00E009D4" w:rsidP="00E122A7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E009D4" w:rsidRDefault="00E009D4" w:rsidP="00E122A7">
            <w:pPr>
              <w:spacing w:after="0" w:line="276" w:lineRule="auto"/>
              <w:ind w:right="-108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Опцион Заказчика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7327B5">
            <w:pPr>
              <w:spacing w:after="0" w:line="276" w:lineRule="auto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4A365B">
              <w:rPr>
                <w:rFonts w:ascii="Tahoma" w:hAnsi="Tahoma" w:cs="Tahoma"/>
                <w:sz w:val="20"/>
                <w:szCs w:val="20"/>
              </w:rPr>
              <w:t>Указан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 в Приложениях №2.1 и 2.2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vAlign w:val="center"/>
          </w:tcPr>
          <w:p w:rsidR="00E009D4" w:rsidRPr="007A2451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  <w:lang w:val="en-US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Заключение договора</w:t>
            </w:r>
          </w:p>
        </w:tc>
        <w:tc>
          <w:tcPr>
            <w:tcW w:w="6270" w:type="dxa"/>
            <w:vAlign w:val="center"/>
          </w:tcPr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Договор с победителем должен быть заключен не ранее 10-ти (десяти) дней и не позднее 20 (двадцати) дней </w:t>
            </w:r>
            <w:proofErr w:type="gramStart"/>
            <w:r w:rsidRPr="004A365B">
              <w:rPr>
                <w:rFonts w:ascii="Tahoma" w:hAnsi="Tahoma" w:cs="Tahoma"/>
              </w:rPr>
              <w:t xml:space="preserve">с даты </w:t>
            </w:r>
            <w:r w:rsidRPr="004A365B">
              <w:rPr>
                <w:rFonts w:ascii="Tahoma" w:hAnsi="Tahoma" w:cs="Tahoma"/>
              </w:rPr>
              <w:lastRenderedPageBreak/>
              <w:t>размещения</w:t>
            </w:r>
            <w:proofErr w:type="gramEnd"/>
            <w:r w:rsidRPr="004A365B">
              <w:rPr>
                <w:rFonts w:ascii="Tahoma" w:hAnsi="Tahoma" w:cs="Tahoma"/>
              </w:rPr>
              <w:t xml:space="preserve"> в ЕИС итогового протокола результатов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по результатам конкурентной закупки заключается с использованием программно-аппаратных средств электронной торговой площадки, и должен быть подписан электронной подписью лица, имеющего право действовать от имени соответственно участника такой закупки и Заказчика.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57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Договор (ы) по результатам проведения конкурентной закупки должен быть подписан участником закупки и возвращен Заказчику не позднее 5 календарных дней со дня его получения участником закупки.</w:t>
            </w:r>
          </w:p>
          <w:p w:rsidR="00E009D4" w:rsidRPr="004A365B" w:rsidRDefault="00E009D4" w:rsidP="00610CAA">
            <w:pPr>
              <w:pStyle w:val="aff3"/>
              <w:numPr>
                <w:ilvl w:val="1"/>
                <w:numId w:val="10"/>
              </w:numPr>
              <w:tabs>
                <w:tab w:val="left" w:pos="436"/>
              </w:tabs>
              <w:ind w:left="34" w:firstLine="0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 xml:space="preserve"> Догово</w:t>
            </w:r>
            <w:proofErr w:type="gramStart"/>
            <w:r w:rsidRPr="004A365B">
              <w:rPr>
                <w:rFonts w:ascii="Tahoma" w:hAnsi="Tahoma" w:cs="Tahoma"/>
              </w:rPr>
              <w:t>р(</w:t>
            </w:r>
            <w:proofErr w:type="gramEnd"/>
            <w:r w:rsidRPr="004A365B">
              <w:rPr>
                <w:rFonts w:ascii="Tahoma" w:hAnsi="Tahoma" w:cs="Tahoma"/>
              </w:rPr>
              <w:t>ы) с участником закупки, обязанным заключить договор(ы), заключается после предоставления таким участником обеспечения исполнения договора(</w:t>
            </w:r>
            <w:proofErr w:type="spellStart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), если данное требование было включено в состав документации о закупки.</w:t>
            </w:r>
          </w:p>
          <w:p w:rsidR="00E009D4" w:rsidRPr="004A365B" w:rsidRDefault="00E009D4" w:rsidP="00610CAA">
            <w:pPr>
              <w:pStyle w:val="aff3"/>
              <w:tabs>
                <w:tab w:val="left" w:pos="436"/>
              </w:tabs>
              <w:ind w:left="34"/>
              <w:rPr>
                <w:rFonts w:ascii="Tahoma" w:hAnsi="Tahoma" w:cs="Tahoma"/>
              </w:rPr>
            </w:pPr>
            <w:r w:rsidRPr="004A365B">
              <w:rPr>
                <w:rFonts w:ascii="Tahoma" w:hAnsi="Tahoma" w:cs="Tahoma"/>
              </w:rPr>
              <w:t>В случаях, предусмотренных Законодательством Российском Федерации, Заказчик вправе отказаться от заключения договор</w:t>
            </w:r>
            <w:proofErr w:type="gramStart"/>
            <w:r w:rsidRPr="004A365B">
              <w:rPr>
                <w:rFonts w:ascii="Tahoma" w:hAnsi="Tahoma" w:cs="Tahoma"/>
              </w:rPr>
              <w:t>а(</w:t>
            </w:r>
            <w:proofErr w:type="spellStart"/>
            <w:proofErr w:type="gramEnd"/>
            <w:r w:rsidRPr="004A365B">
              <w:rPr>
                <w:rFonts w:ascii="Tahoma" w:hAnsi="Tahoma" w:cs="Tahoma"/>
              </w:rPr>
              <w:t>ов</w:t>
            </w:r>
            <w:proofErr w:type="spellEnd"/>
            <w:r w:rsidRPr="004A365B">
              <w:rPr>
                <w:rFonts w:ascii="Tahoma" w:hAnsi="Tahoma" w:cs="Tahoma"/>
              </w:rPr>
              <w:t>) с победителем закупки или участником, заявка которого признана единственной заявкой, соответствующей требованиям и условиям, предусмотренным закупочной документацией, в том числе, если заявка такого участника является единственной заявкой, поданной на участие в закупке.</w:t>
            </w:r>
          </w:p>
        </w:tc>
      </w:tr>
      <w:tr w:rsidR="00E009D4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E009D4" w:rsidRPr="00E009D4" w:rsidRDefault="00E009D4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E009D4" w:rsidRPr="00E009D4" w:rsidRDefault="00E009D4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E009D4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Признание участника, с которым заключается договор, уклонившимся от заключения договора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Победитель закупочной процедуры признается уклонившимся от заключения договора в случае: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прямого письменного отказа победителя закупки от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Заказчику подписанного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установленный срок;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Style w:val="FontStyle22"/>
                <w:rFonts w:ascii="Tahoma" w:hAnsi="Tahoma" w:cs="Tahoma"/>
                <w:kern w:val="2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непредставления победителем закупки надлежащего обеспечения исполнения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 xml:space="preserve"> в соответствии с установленными в документации о закупке условиями до подписания договора;</w:t>
            </w:r>
          </w:p>
          <w:p w:rsidR="00E009D4" w:rsidRPr="004A365B" w:rsidRDefault="00E009D4" w:rsidP="0091626E">
            <w:pPr>
              <w:pStyle w:val="a9"/>
              <w:numPr>
                <w:ilvl w:val="0"/>
                <w:numId w:val="7"/>
              </w:numPr>
              <w:tabs>
                <w:tab w:val="left" w:pos="316"/>
              </w:tabs>
              <w:spacing w:after="0" w:line="240" w:lineRule="auto"/>
              <w:ind w:left="34" w:firstLine="0"/>
              <w:jc w:val="both"/>
              <w:rPr>
                <w:rFonts w:ascii="Tahoma" w:hAnsi="Tahoma" w:cs="Tahoma"/>
                <w:kern w:val="2"/>
                <w:sz w:val="20"/>
                <w:szCs w:val="20"/>
              </w:rPr>
            </w:pPr>
            <w:r w:rsidRPr="004A365B">
              <w:rPr>
                <w:rStyle w:val="FontStyle22"/>
                <w:rFonts w:ascii="Tahoma" w:hAnsi="Tahoma" w:cs="Tahoma"/>
                <w:kern w:val="2"/>
              </w:rPr>
              <w:t>предъявления победителем закупки при подписании договор</w:t>
            </w:r>
            <w:proofErr w:type="gramStart"/>
            <w:r w:rsidRPr="004A365B">
              <w:rPr>
                <w:rStyle w:val="FontStyle22"/>
                <w:rFonts w:ascii="Tahoma" w:hAnsi="Tahoma" w:cs="Tahoma"/>
                <w:kern w:val="2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Style w:val="FontStyle22"/>
                <w:rFonts w:ascii="Tahoma" w:hAnsi="Tahoma" w:cs="Tahoma"/>
                <w:kern w:val="2"/>
              </w:rPr>
              <w:t>встречных требований по условиям договора в противоречие ранее установленным в документации о закупке и (или) в заявке такого участника, а также достигнутым в ходе преддоговорных переговоров условиям.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Уклонение участника закупки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оформляется протоколом Организатора закупки, который размещается на официальном сайте закупок не позднее 3 рабочих дней, со дня подписания указанного протокола;</w:t>
            </w:r>
          </w:p>
          <w:p w:rsidR="00E009D4" w:rsidRPr="004A365B" w:rsidRDefault="00E009D4" w:rsidP="0091626E">
            <w:pPr>
              <w:pStyle w:val="a9"/>
              <w:numPr>
                <w:ilvl w:val="1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Заказчик в случае признания победителя закупочной процедуры уклонившимся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вправе: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заключить догово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р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 xml:space="preserve">ы)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с участником закупки, заявка которого</w:t>
            </w:r>
            <w:r w:rsidRPr="004A365B">
              <w:rPr>
                <w:rFonts w:ascii="Tahoma" w:eastAsiaTheme="minorHAnsi" w:hAnsi="Tahoma" w:cs="Tahoma"/>
                <w:b/>
                <w:sz w:val="20"/>
                <w:szCs w:val="20"/>
              </w:rPr>
              <w:t>заняла второе место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после победителя. 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Для этого Заказчик: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А) должен получить согласие такого участника на заключение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Б) направить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участнику, предложение которого о цене договора является вторым после победителя;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В) проверить обеспечение исполнения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, предоставленное вторым участником (при необходимости);</w:t>
            </w:r>
          </w:p>
          <w:p w:rsidR="00E009D4" w:rsidRPr="004A365B" w:rsidRDefault="00E009D4" w:rsidP="0091626E">
            <w:pPr>
              <w:pStyle w:val="a9"/>
              <w:autoSpaceDE w:val="0"/>
              <w:autoSpaceDN w:val="0"/>
              <w:adjustRightInd w:val="0"/>
              <w:spacing w:after="0"/>
              <w:ind w:left="34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Г) подписать проект договор</w:t>
            </w:r>
            <w:proofErr w:type="gramStart"/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proofErr w:type="gramEnd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 и разместить его(их) в ЕИС (официальном сайте закупок), если обеспечение исполнения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 xml:space="preserve">)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 xml:space="preserve">соответствует установленным требованиям (при 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lastRenderedPageBreak/>
              <w:t xml:space="preserve">необходимости). </w:t>
            </w:r>
          </w:p>
          <w:p w:rsidR="00E009D4" w:rsidRPr="004A365B" w:rsidRDefault="00E009D4" w:rsidP="0091626E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обратиться в суд с иском о возмещении убытков, причиненных уклонением от заключения договора</w:t>
            </w:r>
            <w:r w:rsidRPr="004A365B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4A365B">
              <w:rPr>
                <w:rFonts w:ascii="Tahoma" w:hAnsi="Tahoma" w:cs="Tahoma"/>
                <w:sz w:val="20"/>
                <w:szCs w:val="20"/>
              </w:rPr>
              <w:t>ов</w:t>
            </w:r>
            <w:proofErr w:type="spellEnd"/>
            <w:r w:rsidRPr="004A365B">
              <w:rPr>
                <w:rFonts w:ascii="Tahoma" w:hAnsi="Tahoma" w:cs="Tahoma"/>
                <w:sz w:val="20"/>
                <w:szCs w:val="20"/>
              </w:rPr>
              <w:t>)</w:t>
            </w: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;</w:t>
            </w:r>
          </w:p>
          <w:p w:rsidR="00E009D4" w:rsidRPr="004A365B" w:rsidRDefault="00E009D4" w:rsidP="00F949BC">
            <w:pPr>
              <w:pStyle w:val="a9"/>
              <w:numPr>
                <w:ilvl w:val="2"/>
                <w:numId w:val="9"/>
              </w:numPr>
              <w:autoSpaceDE w:val="0"/>
              <w:autoSpaceDN w:val="0"/>
              <w:adjustRightInd w:val="0"/>
              <w:spacing w:after="0"/>
              <w:ind w:left="34" w:firstLine="0"/>
              <w:jc w:val="both"/>
              <w:rPr>
                <w:rFonts w:ascii="Tahoma" w:eastAsiaTheme="minorHAnsi" w:hAnsi="Tahoma" w:cs="Tahoma"/>
                <w:b/>
                <w:sz w:val="20"/>
                <w:szCs w:val="20"/>
              </w:rPr>
            </w:pPr>
            <w:r w:rsidRPr="004A365B">
              <w:rPr>
                <w:rFonts w:ascii="Tahoma" w:eastAsiaTheme="minorHAnsi" w:hAnsi="Tahoma" w:cs="Tahoma"/>
                <w:sz w:val="20"/>
                <w:szCs w:val="20"/>
              </w:rPr>
              <w:t>провести процедуру выбора поставщика повторно.</w:t>
            </w:r>
          </w:p>
        </w:tc>
      </w:tr>
      <w:tr w:rsidR="00BE2EBC" w:rsidRPr="00E009D4" w:rsidTr="00E20CBA">
        <w:trPr>
          <w:trHeight w:val="179"/>
        </w:trPr>
        <w:tc>
          <w:tcPr>
            <w:tcW w:w="959" w:type="dxa"/>
            <w:shd w:val="clear" w:color="auto" w:fill="auto"/>
            <w:vAlign w:val="center"/>
          </w:tcPr>
          <w:p w:rsidR="00BE2EBC" w:rsidRPr="00DB46B3" w:rsidRDefault="00BE2EBC" w:rsidP="00987CF8">
            <w:pPr>
              <w:pStyle w:val="a9"/>
              <w:numPr>
                <w:ilvl w:val="0"/>
                <w:numId w:val="4"/>
              </w:numPr>
              <w:spacing w:after="0"/>
              <w:jc w:val="center"/>
              <w:rPr>
                <w:rFonts w:ascii="Tahoma" w:hAnsi="Tahoma" w:cs="Tahoma"/>
                <w:color w:val="000000" w:themeColor="text1"/>
                <w:sz w:val="20"/>
                <w:szCs w:val="20"/>
              </w:rPr>
            </w:pPr>
          </w:p>
        </w:tc>
        <w:tc>
          <w:tcPr>
            <w:tcW w:w="3085" w:type="dxa"/>
            <w:shd w:val="clear" w:color="auto" w:fill="auto"/>
            <w:vAlign w:val="center"/>
          </w:tcPr>
          <w:p w:rsidR="00BE2EBC" w:rsidRPr="00DB46B3" w:rsidRDefault="00BE2EBC" w:rsidP="00987CF8">
            <w:pPr>
              <w:autoSpaceDE w:val="0"/>
              <w:autoSpaceDN w:val="0"/>
              <w:adjustRightInd w:val="0"/>
              <w:spacing w:after="0" w:line="276" w:lineRule="auto"/>
              <w:jc w:val="left"/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</w:pPr>
            <w:r w:rsidRPr="00DB46B3">
              <w:rPr>
                <w:rFonts w:ascii="Tahoma" w:hAnsi="Tahoma" w:cs="Tahoma"/>
                <w:b/>
                <w:color w:val="000000" w:themeColor="text1"/>
                <w:sz w:val="20"/>
                <w:szCs w:val="20"/>
              </w:rPr>
              <w:t>Обязательное требование о предоставлении участником закупки товаров российского происхождения, включенных в реестры согласно Постановлению от 3 декабря № 2013</w:t>
            </w:r>
          </w:p>
        </w:tc>
        <w:tc>
          <w:tcPr>
            <w:tcW w:w="6270" w:type="dxa"/>
            <w:shd w:val="clear" w:color="auto" w:fill="auto"/>
            <w:vAlign w:val="center"/>
          </w:tcPr>
          <w:p w:rsidR="0072219A" w:rsidRPr="00DB46B3" w:rsidRDefault="00DB46B3" w:rsidP="00E91B0D">
            <w:pPr>
              <w:tabs>
                <w:tab w:val="left" w:pos="316"/>
              </w:tabs>
              <w:autoSpaceDE w:val="0"/>
              <w:autoSpaceDN w:val="0"/>
              <w:adjustRightInd w:val="0"/>
              <w:spacing w:after="0"/>
              <w:rPr>
                <w:rFonts w:ascii="Tahoma" w:eastAsiaTheme="minorHAnsi" w:hAnsi="Tahoma" w:cs="Tahoma"/>
                <w:sz w:val="20"/>
                <w:szCs w:val="20"/>
              </w:rPr>
            </w:pPr>
            <w:r>
              <w:rPr>
                <w:rFonts w:ascii="Tahoma" w:eastAsiaTheme="minorHAnsi" w:hAnsi="Tahoma" w:cs="Tahoma"/>
                <w:sz w:val="20"/>
                <w:szCs w:val="20"/>
              </w:rPr>
              <w:t xml:space="preserve">НЕ </w:t>
            </w:r>
            <w:r w:rsidR="00E91B0D" w:rsidRPr="00DB46B3">
              <w:rPr>
                <w:rFonts w:ascii="Tahoma" w:eastAsiaTheme="minorHAnsi" w:hAnsi="Tahoma" w:cs="Tahoma"/>
                <w:sz w:val="20"/>
                <w:szCs w:val="20"/>
              </w:rPr>
              <w:t>УСТАНОВЛЕНО</w:t>
            </w:r>
          </w:p>
        </w:tc>
      </w:tr>
    </w:tbl>
    <w:p w:rsidR="009761EB" w:rsidRPr="009F4785" w:rsidRDefault="009761EB" w:rsidP="005D3284">
      <w:pPr>
        <w:spacing w:after="0"/>
        <w:rPr>
          <w:color w:val="000000" w:themeColor="text1"/>
        </w:rPr>
      </w:pPr>
    </w:p>
    <w:sectPr w:rsidR="009761EB" w:rsidRPr="009F4785" w:rsidSect="00B2331F">
      <w:headerReference w:type="default" r:id="rId16"/>
      <w:pgSz w:w="11906" w:h="16838"/>
      <w:pgMar w:top="856" w:right="709" w:bottom="992" w:left="1259" w:header="425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1D1F" w:rsidRDefault="00991D1F" w:rsidP="001C56F5">
      <w:pPr>
        <w:spacing w:after="0"/>
      </w:pPr>
      <w:r>
        <w:separator/>
      </w:r>
    </w:p>
  </w:endnote>
  <w:endnote w:type="continuationSeparator" w:id="0">
    <w:p w:rsidR="00991D1F" w:rsidRDefault="00991D1F" w:rsidP="001C56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">
    <w:altName w:val="Helvetica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1D1F" w:rsidRDefault="00991D1F" w:rsidP="001C56F5">
      <w:pPr>
        <w:spacing w:after="0"/>
      </w:pPr>
      <w:r>
        <w:separator/>
      </w:r>
    </w:p>
  </w:footnote>
  <w:footnote w:type="continuationSeparator" w:id="0">
    <w:p w:rsidR="00991D1F" w:rsidRDefault="00991D1F" w:rsidP="001C56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1D1F" w:rsidRDefault="00991D1F" w:rsidP="002D21B5">
    <w:pPr>
      <w:pStyle w:val="af8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555B54">
      <w:rPr>
        <w:noProof/>
      </w:rPr>
      <w:t>15</w:t>
    </w:r>
    <w:r>
      <w:rPr>
        <w:noProof/>
      </w:rPr>
      <w:fldChar w:fldCharType="end"/>
    </w:r>
  </w:p>
  <w:p w:rsidR="00991D1F" w:rsidRDefault="00991D1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0602F536"/>
    <w:lvl w:ilvl="0">
      <w:start w:val="1"/>
      <w:numFmt w:val="bullet"/>
      <w:pStyle w:val="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5"/>
      <w:numFmt w:val="bullet"/>
      <w:lvlText w:val=".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42651A2"/>
    <w:multiLevelType w:val="multilevel"/>
    <w:tmpl w:val="C652CD9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">
    <w:nsid w:val="072078D0"/>
    <w:multiLevelType w:val="multilevel"/>
    <w:tmpl w:val="25AE1122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">
    <w:nsid w:val="08E310C1"/>
    <w:multiLevelType w:val="hybridMultilevel"/>
    <w:tmpl w:val="D0C470C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5">
    <w:nsid w:val="0DB924B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6">
    <w:nsid w:val="10F1272F"/>
    <w:multiLevelType w:val="multilevel"/>
    <w:tmpl w:val="94924CB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bullet"/>
      <w:lvlText w:val="−"/>
      <w:lvlJc w:val="left"/>
      <w:pPr>
        <w:ind w:left="810" w:hanging="360"/>
      </w:pPr>
      <w:rPr>
        <w:rFonts w:ascii="Courier New" w:hAnsi="Courier New" w:hint="default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7">
    <w:nsid w:val="11145257"/>
    <w:multiLevelType w:val="multilevel"/>
    <w:tmpl w:val="DC089E3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8">
    <w:nsid w:val="13A71C20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9">
    <w:nsid w:val="17166316"/>
    <w:multiLevelType w:val="multilevel"/>
    <w:tmpl w:val="E9A4F50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0">
    <w:nsid w:val="17500653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1">
    <w:nsid w:val="175B3127"/>
    <w:multiLevelType w:val="multilevel"/>
    <w:tmpl w:val="D046922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2">
    <w:nsid w:val="1B0D67C8"/>
    <w:multiLevelType w:val="multilevel"/>
    <w:tmpl w:val="6F42D27E"/>
    <w:lvl w:ilvl="0">
      <w:start w:val="1"/>
      <w:numFmt w:val="bullet"/>
      <w:lvlText w:val="−"/>
      <w:lvlJc w:val="left"/>
      <w:pPr>
        <w:ind w:left="450" w:hanging="360"/>
      </w:pPr>
      <w:rPr>
        <w:rFonts w:ascii="Courier New" w:hAnsi="Courier New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810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3">
    <w:nsid w:val="1C830803"/>
    <w:multiLevelType w:val="multilevel"/>
    <w:tmpl w:val="8B84E1E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b w:val="0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4">
    <w:nsid w:val="1DBD09CD"/>
    <w:multiLevelType w:val="multilevel"/>
    <w:tmpl w:val="18DCF704"/>
    <w:lvl w:ilvl="0">
      <w:start w:val="1"/>
      <w:numFmt w:val="decimal"/>
      <w:lvlText w:val="%1."/>
      <w:lvlJc w:val="center"/>
      <w:pPr>
        <w:ind w:left="786" w:hanging="360"/>
      </w:pPr>
      <w:rPr>
        <w:rFonts w:hint="default"/>
        <w:color w:val="auto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5">
    <w:nsid w:val="1FC9139D"/>
    <w:multiLevelType w:val="multilevel"/>
    <w:tmpl w:val="165072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6">
    <w:nsid w:val="219760B4"/>
    <w:multiLevelType w:val="multilevel"/>
    <w:tmpl w:val="C638DB3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1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0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8">
    <w:nsid w:val="275511EE"/>
    <w:multiLevelType w:val="hybridMultilevel"/>
    <w:tmpl w:val="5852A0D8"/>
    <w:lvl w:ilvl="0" w:tplc="CC325188">
      <w:numFmt w:val="bullet"/>
      <w:lvlText w:val="-"/>
      <w:lvlJc w:val="left"/>
      <w:pPr>
        <w:ind w:left="81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9">
    <w:nsid w:val="27F46F78"/>
    <w:multiLevelType w:val="hybridMultilevel"/>
    <w:tmpl w:val="5296A1CA"/>
    <w:lvl w:ilvl="0" w:tplc="923A3280">
      <w:start w:val="1"/>
      <w:numFmt w:val="bullet"/>
      <w:lvlText w:val="−"/>
      <w:lvlJc w:val="left"/>
      <w:pPr>
        <w:ind w:left="754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20">
    <w:nsid w:val="28410BF6"/>
    <w:multiLevelType w:val="multilevel"/>
    <w:tmpl w:val="E02CA83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1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1AD7364"/>
    <w:multiLevelType w:val="multilevel"/>
    <w:tmpl w:val="222415EC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3">
    <w:nsid w:val="3246580C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4">
    <w:nsid w:val="32C45210"/>
    <w:multiLevelType w:val="multilevel"/>
    <w:tmpl w:val="375AEB68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5">
    <w:nsid w:val="341A0D85"/>
    <w:multiLevelType w:val="multilevel"/>
    <w:tmpl w:val="F1F49E8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6">
    <w:nsid w:val="39453922"/>
    <w:multiLevelType w:val="multilevel"/>
    <w:tmpl w:val="C516606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7">
    <w:nsid w:val="398A35C3"/>
    <w:multiLevelType w:val="multilevel"/>
    <w:tmpl w:val="68E814B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28">
    <w:nsid w:val="413F3E71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1"/>
      <w:lvlText w:val="%1.%2"/>
      <w:lvlJc w:val="left"/>
      <w:pPr>
        <w:ind w:left="576" w:hanging="576"/>
      </w:pPr>
    </w:lvl>
    <w:lvl w:ilvl="2">
      <w:start w:val="1"/>
      <w:numFmt w:val="decimal"/>
      <w:pStyle w:val="30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29">
    <w:nsid w:val="4BED1928"/>
    <w:multiLevelType w:val="multilevel"/>
    <w:tmpl w:val="F7C4CE0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0">
    <w:nsid w:val="4CBE6469"/>
    <w:multiLevelType w:val="hybridMultilevel"/>
    <w:tmpl w:val="A6F6C46E"/>
    <w:lvl w:ilvl="0" w:tplc="0419000F">
      <w:start w:val="1"/>
      <w:numFmt w:val="decimal"/>
      <w:lvlText w:val="%1."/>
      <w:lvlJc w:val="left"/>
      <w:pPr>
        <w:ind w:left="754" w:hanging="360"/>
      </w:pPr>
    </w:lvl>
    <w:lvl w:ilvl="1" w:tplc="04190019" w:tentative="1">
      <w:start w:val="1"/>
      <w:numFmt w:val="lowerLetter"/>
      <w:lvlText w:val="%2."/>
      <w:lvlJc w:val="left"/>
      <w:pPr>
        <w:ind w:left="1474" w:hanging="360"/>
      </w:pPr>
    </w:lvl>
    <w:lvl w:ilvl="2" w:tplc="0419001B" w:tentative="1">
      <w:start w:val="1"/>
      <w:numFmt w:val="lowerRoman"/>
      <w:lvlText w:val="%3."/>
      <w:lvlJc w:val="right"/>
      <w:pPr>
        <w:ind w:left="2194" w:hanging="180"/>
      </w:pPr>
    </w:lvl>
    <w:lvl w:ilvl="3" w:tplc="0419000F" w:tentative="1">
      <w:start w:val="1"/>
      <w:numFmt w:val="decimal"/>
      <w:lvlText w:val="%4."/>
      <w:lvlJc w:val="left"/>
      <w:pPr>
        <w:ind w:left="2914" w:hanging="360"/>
      </w:pPr>
    </w:lvl>
    <w:lvl w:ilvl="4" w:tplc="04190019" w:tentative="1">
      <w:start w:val="1"/>
      <w:numFmt w:val="lowerLetter"/>
      <w:lvlText w:val="%5."/>
      <w:lvlJc w:val="left"/>
      <w:pPr>
        <w:ind w:left="3634" w:hanging="360"/>
      </w:pPr>
    </w:lvl>
    <w:lvl w:ilvl="5" w:tplc="0419001B" w:tentative="1">
      <w:start w:val="1"/>
      <w:numFmt w:val="lowerRoman"/>
      <w:lvlText w:val="%6."/>
      <w:lvlJc w:val="right"/>
      <w:pPr>
        <w:ind w:left="4354" w:hanging="180"/>
      </w:pPr>
    </w:lvl>
    <w:lvl w:ilvl="6" w:tplc="0419000F" w:tentative="1">
      <w:start w:val="1"/>
      <w:numFmt w:val="decimal"/>
      <w:lvlText w:val="%7."/>
      <w:lvlJc w:val="left"/>
      <w:pPr>
        <w:ind w:left="5074" w:hanging="360"/>
      </w:pPr>
    </w:lvl>
    <w:lvl w:ilvl="7" w:tplc="04190019" w:tentative="1">
      <w:start w:val="1"/>
      <w:numFmt w:val="lowerLetter"/>
      <w:lvlText w:val="%8."/>
      <w:lvlJc w:val="left"/>
      <w:pPr>
        <w:ind w:left="5794" w:hanging="360"/>
      </w:pPr>
    </w:lvl>
    <w:lvl w:ilvl="8" w:tplc="041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31">
    <w:nsid w:val="4D7844F7"/>
    <w:multiLevelType w:val="multilevel"/>
    <w:tmpl w:val="F58EFA84"/>
    <w:lvl w:ilvl="0">
      <w:start w:val="1"/>
      <w:numFmt w:val="decimal"/>
      <w:lvlText w:val="%1."/>
      <w:lvlJc w:val="left"/>
      <w:pPr>
        <w:tabs>
          <w:tab w:val="num" w:pos="567"/>
        </w:tabs>
        <w:ind w:left="0" w:firstLine="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852"/>
        </w:tabs>
        <w:ind w:left="852" w:hanging="567"/>
      </w:pPr>
      <w:rPr>
        <w:rFonts w:hint="default"/>
      </w:rPr>
    </w:lvl>
    <w:lvl w:ilvl="2">
      <w:start w:val="1"/>
      <w:numFmt w:val="decimal"/>
      <w:pStyle w:val="31"/>
      <w:lvlText w:val="%1.%2.%3."/>
      <w:lvlJc w:val="left"/>
      <w:pPr>
        <w:tabs>
          <w:tab w:val="num" w:pos="1025"/>
        </w:tabs>
        <w:ind w:left="288" w:firstLine="453"/>
      </w:pPr>
      <w:rPr>
        <w:rFonts w:hint="default"/>
      </w:rPr>
    </w:lvl>
    <w:lvl w:ilvl="3">
      <w:start w:val="1"/>
      <w:numFmt w:val="decimal"/>
      <w:pStyle w:val="40"/>
      <w:lvlText w:val="%1.%2.%3.%4."/>
      <w:lvlJc w:val="left"/>
      <w:pPr>
        <w:tabs>
          <w:tab w:val="num" w:pos="1418"/>
        </w:tabs>
        <w:ind w:left="1134" w:firstLine="0"/>
      </w:pPr>
      <w:rPr>
        <w:rFonts w:hint="default"/>
        <w:b w:val="0"/>
        <w:i w:val="0"/>
      </w:rPr>
    </w:lvl>
    <w:lvl w:ilvl="4">
      <w:start w:val="1"/>
      <w:numFmt w:val="russianLower"/>
      <w:pStyle w:val="50"/>
      <w:lvlText w:val="%5."/>
      <w:lvlJc w:val="left"/>
      <w:pPr>
        <w:tabs>
          <w:tab w:val="num" w:pos="3119"/>
        </w:tabs>
        <w:ind w:left="3969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00"/>
        </w:tabs>
        <w:ind w:left="27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420"/>
        </w:tabs>
        <w:ind w:left="3420" w:hanging="1800"/>
      </w:pPr>
      <w:rPr>
        <w:rFonts w:hint="default"/>
      </w:rPr>
    </w:lvl>
  </w:abstractNum>
  <w:abstractNum w:abstractNumId="32">
    <w:nsid w:val="50E82A19"/>
    <w:multiLevelType w:val="multilevel"/>
    <w:tmpl w:val="C5C48F0A"/>
    <w:lvl w:ilvl="0">
      <w:start w:val="1"/>
      <w:numFmt w:val="decimal"/>
      <w:lvlText w:val="%1."/>
      <w:lvlJc w:val="left"/>
      <w:pPr>
        <w:ind w:left="450" w:hanging="360"/>
      </w:pPr>
      <w:rPr>
        <w:rFonts w:ascii="Tahoma" w:hAnsi="Tahoma" w:cs="Tahoma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3">
    <w:nsid w:val="591711B3"/>
    <w:multiLevelType w:val="multilevel"/>
    <w:tmpl w:val="B18A73F4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4">
    <w:nsid w:val="5FD36839"/>
    <w:multiLevelType w:val="multilevel"/>
    <w:tmpl w:val="AE80FF1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5">
    <w:nsid w:val="60AA18C8"/>
    <w:multiLevelType w:val="multilevel"/>
    <w:tmpl w:val="2CF63D82"/>
    <w:lvl w:ilvl="0">
      <w:start w:val="1"/>
      <w:numFmt w:val="decimal"/>
      <w:lvlText w:val="%1."/>
      <w:lvlJc w:val="left"/>
      <w:pPr>
        <w:ind w:left="718" w:hanging="360"/>
      </w:pPr>
      <w:rPr>
        <w:rFonts w:ascii="Tahoma" w:hAnsi="Tahoma" w:cs="Tahoma" w:hint="default"/>
        <w:b w:val="0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479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798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215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7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3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38" w:hanging="1800"/>
      </w:pPr>
      <w:rPr>
        <w:rFonts w:hint="default"/>
      </w:rPr>
    </w:lvl>
  </w:abstractNum>
  <w:abstractNum w:abstractNumId="36">
    <w:nsid w:val="656E03F2"/>
    <w:multiLevelType w:val="multilevel"/>
    <w:tmpl w:val="003EA246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  <w:lang w:val="ru-RU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7">
    <w:nsid w:val="677F33CF"/>
    <w:multiLevelType w:val="multilevel"/>
    <w:tmpl w:val="558EB260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8">
    <w:nsid w:val="6BB845F9"/>
    <w:multiLevelType w:val="multilevel"/>
    <w:tmpl w:val="E7FEABBE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39">
    <w:nsid w:val="73F66257"/>
    <w:multiLevelType w:val="multilevel"/>
    <w:tmpl w:val="EE2819B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0">
    <w:nsid w:val="747D3A3A"/>
    <w:multiLevelType w:val="multilevel"/>
    <w:tmpl w:val="2BF23CDA"/>
    <w:lvl w:ilvl="0">
      <w:start w:val="1"/>
      <w:numFmt w:val="decimal"/>
      <w:lvlText w:val="%1."/>
      <w:lvlJc w:val="left"/>
      <w:pPr>
        <w:ind w:left="45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211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530" w:hanging="720"/>
      </w:pPr>
      <w:rPr>
        <w:rFonts w:hint="default"/>
        <w:b w:val="0"/>
        <w:lang w:val="ru-RU"/>
      </w:rPr>
    </w:lvl>
    <w:lvl w:ilvl="3">
      <w:start w:val="1"/>
      <w:numFmt w:val="decimal"/>
      <w:isLgl/>
      <w:lvlText w:val="%1.%2.%3.%4."/>
      <w:lvlJc w:val="left"/>
      <w:pPr>
        <w:ind w:left="189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61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9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69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0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770" w:hanging="1800"/>
      </w:pPr>
      <w:rPr>
        <w:rFonts w:hint="default"/>
      </w:rPr>
    </w:lvl>
  </w:abstractNum>
  <w:abstractNum w:abstractNumId="41">
    <w:nsid w:val="7CBB60DF"/>
    <w:multiLevelType w:val="multilevel"/>
    <w:tmpl w:val="7C80B010"/>
    <w:lvl w:ilvl="0">
      <w:start w:val="1"/>
      <w:numFmt w:val="decimal"/>
      <w:lvlText w:val="%1."/>
      <w:lvlJc w:val="left"/>
      <w:pPr>
        <w:ind w:left="754" w:hanging="360"/>
      </w:pPr>
      <w:rPr>
        <w:b w:val="0"/>
      </w:rPr>
    </w:lvl>
    <w:lvl w:ilvl="1">
      <w:start w:val="4"/>
      <w:numFmt w:val="decimal"/>
      <w:isLgl/>
      <w:lvlText w:val="%1.%2."/>
      <w:lvlJc w:val="left"/>
      <w:pPr>
        <w:ind w:left="75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1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7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7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3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3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94" w:hanging="1800"/>
      </w:pPr>
      <w:rPr>
        <w:rFonts w:hint="default"/>
      </w:rPr>
    </w:lvl>
  </w:abstractNum>
  <w:abstractNum w:abstractNumId="42">
    <w:nsid w:val="7DCD74AF"/>
    <w:multiLevelType w:val="multilevel"/>
    <w:tmpl w:val="2B3CE23A"/>
    <w:lvl w:ilvl="0">
      <w:start w:val="1"/>
      <w:numFmt w:val="decimal"/>
      <w:lvlText w:val="%1."/>
      <w:lvlJc w:val="left"/>
      <w:pPr>
        <w:ind w:left="996" w:hanging="570"/>
      </w:pPr>
      <w:rPr>
        <w:rFonts w:hint="default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713" w:hanging="720"/>
      </w:pPr>
      <w:rPr>
        <w:rFonts w:ascii="Tahoma" w:hAnsi="Tahoma" w:cs="Tahoma" w:hint="default"/>
        <w:b/>
        <w:i w:val="0"/>
        <w:color w:val="auto"/>
      </w:rPr>
    </w:lvl>
    <w:lvl w:ilvl="2">
      <w:start w:val="1"/>
      <w:numFmt w:val="decimal"/>
      <w:lvlText w:val="%1.%2.%3."/>
      <w:lvlJc w:val="left"/>
      <w:pPr>
        <w:ind w:left="1430" w:hanging="720"/>
      </w:pPr>
      <w:rPr>
        <w:rFonts w:ascii="Times New Roman" w:hAnsi="Times New Roman" w:cs="Times New Roman" w:hint="default"/>
        <w:b/>
        <w:color w:val="auto"/>
      </w:rPr>
    </w:lvl>
    <w:lvl w:ilvl="3">
      <w:start w:val="1"/>
      <w:numFmt w:val="decimal"/>
      <w:lvlText w:val="%1.%2.%3.%4."/>
      <w:lvlJc w:val="left"/>
      <w:pPr>
        <w:ind w:left="1648" w:hanging="1080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-11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-13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-16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-21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-2376" w:hanging="2160"/>
      </w:pPr>
      <w:rPr>
        <w:rFonts w:hint="default"/>
      </w:rPr>
    </w:lvl>
  </w:abstractNum>
  <w:num w:numId="1">
    <w:abstractNumId w:val="31"/>
  </w:num>
  <w:num w:numId="2">
    <w:abstractNumId w:val="0"/>
  </w:num>
  <w:num w:numId="3">
    <w:abstractNumId w:val="28"/>
  </w:num>
  <w:num w:numId="4">
    <w:abstractNumId w:val="14"/>
  </w:num>
  <w:num w:numId="5">
    <w:abstractNumId w:val="6"/>
  </w:num>
  <w:num w:numId="6">
    <w:abstractNumId w:val="19"/>
  </w:num>
  <w:num w:numId="7">
    <w:abstractNumId w:val="12"/>
  </w:num>
  <w:num w:numId="8">
    <w:abstractNumId w:val="21"/>
  </w:num>
  <w:num w:numId="9">
    <w:abstractNumId w:val="15"/>
  </w:num>
  <w:num w:numId="10">
    <w:abstractNumId w:val="11"/>
  </w:num>
  <w:num w:numId="11">
    <w:abstractNumId w:val="36"/>
  </w:num>
  <w:num w:numId="12">
    <w:abstractNumId w:val="25"/>
  </w:num>
  <w:num w:numId="13">
    <w:abstractNumId w:val="34"/>
  </w:num>
  <w:num w:numId="14">
    <w:abstractNumId w:val="24"/>
  </w:num>
  <w:num w:numId="15">
    <w:abstractNumId w:val="20"/>
  </w:num>
  <w:num w:numId="16">
    <w:abstractNumId w:val="26"/>
  </w:num>
  <w:num w:numId="17">
    <w:abstractNumId w:val="13"/>
  </w:num>
  <w:num w:numId="18">
    <w:abstractNumId w:val="38"/>
  </w:num>
  <w:num w:numId="19">
    <w:abstractNumId w:val="7"/>
  </w:num>
  <w:num w:numId="20">
    <w:abstractNumId w:val="17"/>
  </w:num>
  <w:num w:numId="21">
    <w:abstractNumId w:val="37"/>
  </w:num>
  <w:num w:numId="22">
    <w:abstractNumId w:val="8"/>
  </w:num>
  <w:num w:numId="23">
    <w:abstractNumId w:val="41"/>
  </w:num>
  <w:num w:numId="24">
    <w:abstractNumId w:val="30"/>
  </w:num>
  <w:num w:numId="25">
    <w:abstractNumId w:val="4"/>
  </w:num>
  <w:num w:numId="26">
    <w:abstractNumId w:val="10"/>
  </w:num>
  <w:num w:numId="27">
    <w:abstractNumId w:val="35"/>
  </w:num>
  <w:num w:numId="28">
    <w:abstractNumId w:val="23"/>
  </w:num>
  <w:num w:numId="29">
    <w:abstractNumId w:val="9"/>
  </w:num>
  <w:num w:numId="30">
    <w:abstractNumId w:val="32"/>
  </w:num>
  <w:num w:numId="31">
    <w:abstractNumId w:val="33"/>
  </w:num>
  <w:num w:numId="32">
    <w:abstractNumId w:val="39"/>
  </w:num>
  <w:num w:numId="33">
    <w:abstractNumId w:val="2"/>
  </w:num>
  <w:num w:numId="34">
    <w:abstractNumId w:val="27"/>
  </w:num>
  <w:num w:numId="35">
    <w:abstractNumId w:val="16"/>
  </w:num>
  <w:num w:numId="36">
    <w:abstractNumId w:val="1"/>
  </w:num>
  <w:num w:numId="37">
    <w:abstractNumId w:val="40"/>
  </w:num>
  <w:num w:numId="38">
    <w:abstractNumId w:val="5"/>
  </w:num>
  <w:num w:numId="39">
    <w:abstractNumId w:val="3"/>
  </w:num>
  <w:num w:numId="40">
    <w:abstractNumId w:val="18"/>
  </w:num>
  <w:num w:numId="41">
    <w:abstractNumId w:val="42"/>
  </w:num>
  <w:num w:numId="42">
    <w:abstractNumId w:val="29"/>
  </w:num>
  <w:num w:numId="43">
    <w:abstractNumId w:val="22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hdrShapeDefaults>
    <o:shapedefaults v:ext="edit" spidmax="1044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D1CD6"/>
    <w:rsid w:val="00000A81"/>
    <w:rsid w:val="00001CB8"/>
    <w:rsid w:val="00002923"/>
    <w:rsid w:val="0000633A"/>
    <w:rsid w:val="00006957"/>
    <w:rsid w:val="00006CB6"/>
    <w:rsid w:val="00007D73"/>
    <w:rsid w:val="000109B9"/>
    <w:rsid w:val="0001177E"/>
    <w:rsid w:val="00012C4C"/>
    <w:rsid w:val="00012C86"/>
    <w:rsid w:val="00013207"/>
    <w:rsid w:val="00013AD3"/>
    <w:rsid w:val="00013C75"/>
    <w:rsid w:val="0001419A"/>
    <w:rsid w:val="000152A5"/>
    <w:rsid w:val="000157B7"/>
    <w:rsid w:val="00015ADA"/>
    <w:rsid w:val="00016730"/>
    <w:rsid w:val="00021786"/>
    <w:rsid w:val="00021A9F"/>
    <w:rsid w:val="00021B9F"/>
    <w:rsid w:val="0002245E"/>
    <w:rsid w:val="000225C0"/>
    <w:rsid w:val="000227E9"/>
    <w:rsid w:val="00023094"/>
    <w:rsid w:val="00023648"/>
    <w:rsid w:val="00026A1D"/>
    <w:rsid w:val="000274C1"/>
    <w:rsid w:val="000276AB"/>
    <w:rsid w:val="00027942"/>
    <w:rsid w:val="000300F6"/>
    <w:rsid w:val="0003182E"/>
    <w:rsid w:val="00031F1F"/>
    <w:rsid w:val="00032439"/>
    <w:rsid w:val="00032D84"/>
    <w:rsid w:val="00034CCD"/>
    <w:rsid w:val="000356EA"/>
    <w:rsid w:val="0003678A"/>
    <w:rsid w:val="00041B33"/>
    <w:rsid w:val="000426D6"/>
    <w:rsid w:val="000433BB"/>
    <w:rsid w:val="0004357C"/>
    <w:rsid w:val="00043768"/>
    <w:rsid w:val="00044414"/>
    <w:rsid w:val="00044D01"/>
    <w:rsid w:val="00045171"/>
    <w:rsid w:val="000453E7"/>
    <w:rsid w:val="0004584E"/>
    <w:rsid w:val="00047B92"/>
    <w:rsid w:val="00047EAA"/>
    <w:rsid w:val="00050727"/>
    <w:rsid w:val="00050AEA"/>
    <w:rsid w:val="00051430"/>
    <w:rsid w:val="0005213E"/>
    <w:rsid w:val="00052211"/>
    <w:rsid w:val="00052631"/>
    <w:rsid w:val="0005372C"/>
    <w:rsid w:val="000539FE"/>
    <w:rsid w:val="00053CA9"/>
    <w:rsid w:val="00053DE3"/>
    <w:rsid w:val="00054274"/>
    <w:rsid w:val="00054332"/>
    <w:rsid w:val="00054369"/>
    <w:rsid w:val="000545EC"/>
    <w:rsid w:val="0005668B"/>
    <w:rsid w:val="000566E3"/>
    <w:rsid w:val="00060364"/>
    <w:rsid w:val="00060674"/>
    <w:rsid w:val="000608BD"/>
    <w:rsid w:val="0006109C"/>
    <w:rsid w:val="0006213F"/>
    <w:rsid w:val="000628CB"/>
    <w:rsid w:val="00063756"/>
    <w:rsid w:val="00063C37"/>
    <w:rsid w:val="00063DC9"/>
    <w:rsid w:val="000643E8"/>
    <w:rsid w:val="0006447B"/>
    <w:rsid w:val="00070513"/>
    <w:rsid w:val="00070881"/>
    <w:rsid w:val="0007238C"/>
    <w:rsid w:val="00072BB2"/>
    <w:rsid w:val="00072D5D"/>
    <w:rsid w:val="000737EA"/>
    <w:rsid w:val="00073EB8"/>
    <w:rsid w:val="00074B76"/>
    <w:rsid w:val="00074EF7"/>
    <w:rsid w:val="00075EF3"/>
    <w:rsid w:val="0007735E"/>
    <w:rsid w:val="0007737A"/>
    <w:rsid w:val="0007783D"/>
    <w:rsid w:val="0008007B"/>
    <w:rsid w:val="000809EE"/>
    <w:rsid w:val="00080AC7"/>
    <w:rsid w:val="00080EDD"/>
    <w:rsid w:val="000831AD"/>
    <w:rsid w:val="000832B8"/>
    <w:rsid w:val="00083C7C"/>
    <w:rsid w:val="00084242"/>
    <w:rsid w:val="00084351"/>
    <w:rsid w:val="00090CB0"/>
    <w:rsid w:val="00090FB9"/>
    <w:rsid w:val="00092868"/>
    <w:rsid w:val="000955A9"/>
    <w:rsid w:val="0009698C"/>
    <w:rsid w:val="00097512"/>
    <w:rsid w:val="00097B38"/>
    <w:rsid w:val="000A080B"/>
    <w:rsid w:val="000A1562"/>
    <w:rsid w:val="000A3BB6"/>
    <w:rsid w:val="000A3DC6"/>
    <w:rsid w:val="000A527D"/>
    <w:rsid w:val="000A56C5"/>
    <w:rsid w:val="000A669D"/>
    <w:rsid w:val="000A73A0"/>
    <w:rsid w:val="000B0F93"/>
    <w:rsid w:val="000B1CE4"/>
    <w:rsid w:val="000B1E63"/>
    <w:rsid w:val="000B42D0"/>
    <w:rsid w:val="000B494C"/>
    <w:rsid w:val="000B4E1E"/>
    <w:rsid w:val="000B4E9A"/>
    <w:rsid w:val="000B5667"/>
    <w:rsid w:val="000B5F44"/>
    <w:rsid w:val="000B648B"/>
    <w:rsid w:val="000B6A2A"/>
    <w:rsid w:val="000B6B40"/>
    <w:rsid w:val="000B7BB0"/>
    <w:rsid w:val="000C03D7"/>
    <w:rsid w:val="000C0684"/>
    <w:rsid w:val="000C0DD2"/>
    <w:rsid w:val="000C1438"/>
    <w:rsid w:val="000C2ED7"/>
    <w:rsid w:val="000C30F8"/>
    <w:rsid w:val="000C32D6"/>
    <w:rsid w:val="000C34FC"/>
    <w:rsid w:val="000C3A80"/>
    <w:rsid w:val="000C4265"/>
    <w:rsid w:val="000C5D8F"/>
    <w:rsid w:val="000C629C"/>
    <w:rsid w:val="000C6BD6"/>
    <w:rsid w:val="000D0E1C"/>
    <w:rsid w:val="000D2675"/>
    <w:rsid w:val="000D2DB4"/>
    <w:rsid w:val="000D3F9B"/>
    <w:rsid w:val="000D579E"/>
    <w:rsid w:val="000D5E6F"/>
    <w:rsid w:val="000D7BC0"/>
    <w:rsid w:val="000D7BF9"/>
    <w:rsid w:val="000E154B"/>
    <w:rsid w:val="000E195B"/>
    <w:rsid w:val="000E1C65"/>
    <w:rsid w:val="000E23F7"/>
    <w:rsid w:val="000E247F"/>
    <w:rsid w:val="000E2708"/>
    <w:rsid w:val="000E2815"/>
    <w:rsid w:val="000E3BC7"/>
    <w:rsid w:val="000E45BB"/>
    <w:rsid w:val="000E5774"/>
    <w:rsid w:val="000E673B"/>
    <w:rsid w:val="000E6774"/>
    <w:rsid w:val="000E6F41"/>
    <w:rsid w:val="000E72ED"/>
    <w:rsid w:val="000E75AB"/>
    <w:rsid w:val="000F14D3"/>
    <w:rsid w:val="000F17AA"/>
    <w:rsid w:val="000F24EA"/>
    <w:rsid w:val="000F39B7"/>
    <w:rsid w:val="000F3CF6"/>
    <w:rsid w:val="000F3D83"/>
    <w:rsid w:val="000F44F6"/>
    <w:rsid w:val="000F4C0E"/>
    <w:rsid w:val="000F6538"/>
    <w:rsid w:val="000F66A9"/>
    <w:rsid w:val="000F6CA8"/>
    <w:rsid w:val="00100388"/>
    <w:rsid w:val="001004C1"/>
    <w:rsid w:val="001018D7"/>
    <w:rsid w:val="00102547"/>
    <w:rsid w:val="00103BE2"/>
    <w:rsid w:val="001043B4"/>
    <w:rsid w:val="001051D8"/>
    <w:rsid w:val="001059ED"/>
    <w:rsid w:val="00105B78"/>
    <w:rsid w:val="00106223"/>
    <w:rsid w:val="001121C8"/>
    <w:rsid w:val="00112250"/>
    <w:rsid w:val="0011346F"/>
    <w:rsid w:val="00113DCF"/>
    <w:rsid w:val="00113F29"/>
    <w:rsid w:val="00113F73"/>
    <w:rsid w:val="00114434"/>
    <w:rsid w:val="00114685"/>
    <w:rsid w:val="00115D69"/>
    <w:rsid w:val="00116100"/>
    <w:rsid w:val="00116665"/>
    <w:rsid w:val="001207F5"/>
    <w:rsid w:val="00121E47"/>
    <w:rsid w:val="00122669"/>
    <w:rsid w:val="00122BFD"/>
    <w:rsid w:val="00123180"/>
    <w:rsid w:val="001248FA"/>
    <w:rsid w:val="00125BE7"/>
    <w:rsid w:val="001267E9"/>
    <w:rsid w:val="00126A86"/>
    <w:rsid w:val="001272B9"/>
    <w:rsid w:val="00131059"/>
    <w:rsid w:val="001316F6"/>
    <w:rsid w:val="00135F0D"/>
    <w:rsid w:val="00135F84"/>
    <w:rsid w:val="00136B70"/>
    <w:rsid w:val="00137F49"/>
    <w:rsid w:val="001400C6"/>
    <w:rsid w:val="0014046E"/>
    <w:rsid w:val="00140A19"/>
    <w:rsid w:val="00141B15"/>
    <w:rsid w:val="0014218F"/>
    <w:rsid w:val="001429C8"/>
    <w:rsid w:val="00142D39"/>
    <w:rsid w:val="001433AF"/>
    <w:rsid w:val="00144794"/>
    <w:rsid w:val="00144C54"/>
    <w:rsid w:val="0014574C"/>
    <w:rsid w:val="00145E8A"/>
    <w:rsid w:val="00145EB8"/>
    <w:rsid w:val="001467DA"/>
    <w:rsid w:val="00146FAF"/>
    <w:rsid w:val="00150453"/>
    <w:rsid w:val="00153BB2"/>
    <w:rsid w:val="001541C3"/>
    <w:rsid w:val="0015470A"/>
    <w:rsid w:val="00155984"/>
    <w:rsid w:val="00155A96"/>
    <w:rsid w:val="00155C4C"/>
    <w:rsid w:val="00155E87"/>
    <w:rsid w:val="00156562"/>
    <w:rsid w:val="00156DC2"/>
    <w:rsid w:val="00157995"/>
    <w:rsid w:val="00157FCA"/>
    <w:rsid w:val="001606C3"/>
    <w:rsid w:val="001609D6"/>
    <w:rsid w:val="00161DE6"/>
    <w:rsid w:val="00161DEE"/>
    <w:rsid w:val="0016203C"/>
    <w:rsid w:val="00162068"/>
    <w:rsid w:val="00163808"/>
    <w:rsid w:val="00163892"/>
    <w:rsid w:val="00163D67"/>
    <w:rsid w:val="0016561D"/>
    <w:rsid w:val="00166061"/>
    <w:rsid w:val="001661DF"/>
    <w:rsid w:val="0017234C"/>
    <w:rsid w:val="00172B72"/>
    <w:rsid w:val="001730E8"/>
    <w:rsid w:val="001738AF"/>
    <w:rsid w:val="00173A2D"/>
    <w:rsid w:val="00175F03"/>
    <w:rsid w:val="001768F7"/>
    <w:rsid w:val="001775E8"/>
    <w:rsid w:val="00177FBC"/>
    <w:rsid w:val="0018272A"/>
    <w:rsid w:val="00182943"/>
    <w:rsid w:val="00184456"/>
    <w:rsid w:val="00186926"/>
    <w:rsid w:val="00186A57"/>
    <w:rsid w:val="00187724"/>
    <w:rsid w:val="001877C6"/>
    <w:rsid w:val="00190B80"/>
    <w:rsid w:val="001914EF"/>
    <w:rsid w:val="001918E6"/>
    <w:rsid w:val="00192A41"/>
    <w:rsid w:val="001934CE"/>
    <w:rsid w:val="00193AA5"/>
    <w:rsid w:val="00194210"/>
    <w:rsid w:val="00195717"/>
    <w:rsid w:val="00196B91"/>
    <w:rsid w:val="00197FDA"/>
    <w:rsid w:val="001A0071"/>
    <w:rsid w:val="001A01A9"/>
    <w:rsid w:val="001A4A5F"/>
    <w:rsid w:val="001A5BB1"/>
    <w:rsid w:val="001A6D22"/>
    <w:rsid w:val="001A7592"/>
    <w:rsid w:val="001B06B6"/>
    <w:rsid w:val="001B0CF6"/>
    <w:rsid w:val="001B26C7"/>
    <w:rsid w:val="001B26E2"/>
    <w:rsid w:val="001B28DB"/>
    <w:rsid w:val="001B39B4"/>
    <w:rsid w:val="001B3B2F"/>
    <w:rsid w:val="001B4676"/>
    <w:rsid w:val="001B4C46"/>
    <w:rsid w:val="001B55C6"/>
    <w:rsid w:val="001B5B1D"/>
    <w:rsid w:val="001C24B4"/>
    <w:rsid w:val="001C252E"/>
    <w:rsid w:val="001C3180"/>
    <w:rsid w:val="001C34F5"/>
    <w:rsid w:val="001C3835"/>
    <w:rsid w:val="001C54F3"/>
    <w:rsid w:val="001C56F5"/>
    <w:rsid w:val="001C5955"/>
    <w:rsid w:val="001C5AE1"/>
    <w:rsid w:val="001C5BEC"/>
    <w:rsid w:val="001C5D2F"/>
    <w:rsid w:val="001C5F6C"/>
    <w:rsid w:val="001C71A0"/>
    <w:rsid w:val="001C743A"/>
    <w:rsid w:val="001D1B3B"/>
    <w:rsid w:val="001D5273"/>
    <w:rsid w:val="001D562D"/>
    <w:rsid w:val="001D61AB"/>
    <w:rsid w:val="001D6CD7"/>
    <w:rsid w:val="001E21BB"/>
    <w:rsid w:val="001E2C53"/>
    <w:rsid w:val="001E3EE7"/>
    <w:rsid w:val="001E4437"/>
    <w:rsid w:val="001E53E0"/>
    <w:rsid w:val="001E5523"/>
    <w:rsid w:val="001E5F99"/>
    <w:rsid w:val="001E70D0"/>
    <w:rsid w:val="001F06D2"/>
    <w:rsid w:val="001F12D8"/>
    <w:rsid w:val="001F202F"/>
    <w:rsid w:val="001F22B2"/>
    <w:rsid w:val="001F300B"/>
    <w:rsid w:val="001F36F3"/>
    <w:rsid w:val="001F3824"/>
    <w:rsid w:val="001F494C"/>
    <w:rsid w:val="001F4A64"/>
    <w:rsid w:val="001F4B95"/>
    <w:rsid w:val="001F52B8"/>
    <w:rsid w:val="001F66CC"/>
    <w:rsid w:val="001F7980"/>
    <w:rsid w:val="002024B2"/>
    <w:rsid w:val="002027C2"/>
    <w:rsid w:val="00204092"/>
    <w:rsid w:val="002042CB"/>
    <w:rsid w:val="00204788"/>
    <w:rsid w:val="0020598F"/>
    <w:rsid w:val="00206DCE"/>
    <w:rsid w:val="00212E76"/>
    <w:rsid w:val="002137B7"/>
    <w:rsid w:val="00214BBB"/>
    <w:rsid w:val="00214FA9"/>
    <w:rsid w:val="0021681A"/>
    <w:rsid w:val="00217F18"/>
    <w:rsid w:val="0022042A"/>
    <w:rsid w:val="00221F00"/>
    <w:rsid w:val="00221FFC"/>
    <w:rsid w:val="00222CA9"/>
    <w:rsid w:val="00224146"/>
    <w:rsid w:val="002247A8"/>
    <w:rsid w:val="0022499E"/>
    <w:rsid w:val="002252AA"/>
    <w:rsid w:val="002261C4"/>
    <w:rsid w:val="002264A3"/>
    <w:rsid w:val="002270DD"/>
    <w:rsid w:val="002272D7"/>
    <w:rsid w:val="00227DEA"/>
    <w:rsid w:val="00231E3F"/>
    <w:rsid w:val="002346CA"/>
    <w:rsid w:val="00235606"/>
    <w:rsid w:val="00235F4C"/>
    <w:rsid w:val="00236A53"/>
    <w:rsid w:val="00237299"/>
    <w:rsid w:val="00240F8E"/>
    <w:rsid w:val="00241ED6"/>
    <w:rsid w:val="00241F0E"/>
    <w:rsid w:val="00243BE6"/>
    <w:rsid w:val="002441D2"/>
    <w:rsid w:val="002445C9"/>
    <w:rsid w:val="0024645D"/>
    <w:rsid w:val="00246AC7"/>
    <w:rsid w:val="002470E2"/>
    <w:rsid w:val="002503EE"/>
    <w:rsid w:val="002507B3"/>
    <w:rsid w:val="00252FA2"/>
    <w:rsid w:val="0025311C"/>
    <w:rsid w:val="00253F45"/>
    <w:rsid w:val="00255B20"/>
    <w:rsid w:val="0025634A"/>
    <w:rsid w:val="002569CA"/>
    <w:rsid w:val="00257BA5"/>
    <w:rsid w:val="00257CAD"/>
    <w:rsid w:val="00260FA2"/>
    <w:rsid w:val="0026161D"/>
    <w:rsid w:val="00261AEA"/>
    <w:rsid w:val="00261EF5"/>
    <w:rsid w:val="002643F5"/>
    <w:rsid w:val="0026512E"/>
    <w:rsid w:val="00265230"/>
    <w:rsid w:val="00265A14"/>
    <w:rsid w:val="00265D86"/>
    <w:rsid w:val="00265EB2"/>
    <w:rsid w:val="0026615C"/>
    <w:rsid w:val="0027123A"/>
    <w:rsid w:val="00271328"/>
    <w:rsid w:val="00271C23"/>
    <w:rsid w:val="00272069"/>
    <w:rsid w:val="00272149"/>
    <w:rsid w:val="002739DD"/>
    <w:rsid w:val="002767A9"/>
    <w:rsid w:val="00282B65"/>
    <w:rsid w:val="00283037"/>
    <w:rsid w:val="00283C27"/>
    <w:rsid w:val="00284024"/>
    <w:rsid w:val="00284C6B"/>
    <w:rsid w:val="002851CC"/>
    <w:rsid w:val="002856C0"/>
    <w:rsid w:val="00285868"/>
    <w:rsid w:val="00285FE7"/>
    <w:rsid w:val="00286205"/>
    <w:rsid w:val="0028730F"/>
    <w:rsid w:val="00287CDB"/>
    <w:rsid w:val="0029222A"/>
    <w:rsid w:val="00292EEE"/>
    <w:rsid w:val="00293099"/>
    <w:rsid w:val="00293677"/>
    <w:rsid w:val="00294AEF"/>
    <w:rsid w:val="0029538A"/>
    <w:rsid w:val="002A00B2"/>
    <w:rsid w:val="002A043D"/>
    <w:rsid w:val="002A0E5D"/>
    <w:rsid w:val="002A10BD"/>
    <w:rsid w:val="002A1B7B"/>
    <w:rsid w:val="002A1F98"/>
    <w:rsid w:val="002A29F0"/>
    <w:rsid w:val="002A4135"/>
    <w:rsid w:val="002A56B3"/>
    <w:rsid w:val="002A5EEE"/>
    <w:rsid w:val="002A60E6"/>
    <w:rsid w:val="002A7764"/>
    <w:rsid w:val="002B1FFD"/>
    <w:rsid w:val="002B26C6"/>
    <w:rsid w:val="002B319F"/>
    <w:rsid w:val="002B3648"/>
    <w:rsid w:val="002B4621"/>
    <w:rsid w:val="002B4A23"/>
    <w:rsid w:val="002B57B3"/>
    <w:rsid w:val="002B5CA5"/>
    <w:rsid w:val="002B705E"/>
    <w:rsid w:val="002C04A8"/>
    <w:rsid w:val="002C09EC"/>
    <w:rsid w:val="002C1D60"/>
    <w:rsid w:val="002C3116"/>
    <w:rsid w:val="002C3533"/>
    <w:rsid w:val="002C3C67"/>
    <w:rsid w:val="002C3E8C"/>
    <w:rsid w:val="002C402F"/>
    <w:rsid w:val="002C40C3"/>
    <w:rsid w:val="002C454C"/>
    <w:rsid w:val="002C4F79"/>
    <w:rsid w:val="002C64E3"/>
    <w:rsid w:val="002C7550"/>
    <w:rsid w:val="002D0282"/>
    <w:rsid w:val="002D04A2"/>
    <w:rsid w:val="002D0782"/>
    <w:rsid w:val="002D1617"/>
    <w:rsid w:val="002D1BFF"/>
    <w:rsid w:val="002D1C02"/>
    <w:rsid w:val="002D1CF6"/>
    <w:rsid w:val="002D21B5"/>
    <w:rsid w:val="002D2869"/>
    <w:rsid w:val="002D31F7"/>
    <w:rsid w:val="002D36D2"/>
    <w:rsid w:val="002D5C3D"/>
    <w:rsid w:val="002D6C65"/>
    <w:rsid w:val="002D6DBD"/>
    <w:rsid w:val="002D7009"/>
    <w:rsid w:val="002D76E3"/>
    <w:rsid w:val="002E0093"/>
    <w:rsid w:val="002E1363"/>
    <w:rsid w:val="002E1B88"/>
    <w:rsid w:val="002E2313"/>
    <w:rsid w:val="002E2CAC"/>
    <w:rsid w:val="002E356A"/>
    <w:rsid w:val="002E459D"/>
    <w:rsid w:val="002E4B45"/>
    <w:rsid w:val="002E4CCC"/>
    <w:rsid w:val="002E52C8"/>
    <w:rsid w:val="002E5E47"/>
    <w:rsid w:val="002F0BBD"/>
    <w:rsid w:val="002F0D89"/>
    <w:rsid w:val="002F11F2"/>
    <w:rsid w:val="002F1A23"/>
    <w:rsid w:val="002F26FE"/>
    <w:rsid w:val="002F2EBC"/>
    <w:rsid w:val="002F3306"/>
    <w:rsid w:val="002F4585"/>
    <w:rsid w:val="002F51CE"/>
    <w:rsid w:val="002F5AE2"/>
    <w:rsid w:val="002F5CBD"/>
    <w:rsid w:val="002F63E3"/>
    <w:rsid w:val="002F7D7E"/>
    <w:rsid w:val="00300369"/>
    <w:rsid w:val="00300769"/>
    <w:rsid w:val="00302056"/>
    <w:rsid w:val="003028AD"/>
    <w:rsid w:val="00303909"/>
    <w:rsid w:val="003061F3"/>
    <w:rsid w:val="003074C1"/>
    <w:rsid w:val="00307656"/>
    <w:rsid w:val="0030768E"/>
    <w:rsid w:val="00307E1C"/>
    <w:rsid w:val="00313223"/>
    <w:rsid w:val="003132A5"/>
    <w:rsid w:val="00316789"/>
    <w:rsid w:val="00316D8B"/>
    <w:rsid w:val="00317E17"/>
    <w:rsid w:val="00317EEE"/>
    <w:rsid w:val="00320AFF"/>
    <w:rsid w:val="003218CC"/>
    <w:rsid w:val="003218DD"/>
    <w:rsid w:val="003242C5"/>
    <w:rsid w:val="003248AC"/>
    <w:rsid w:val="00324A59"/>
    <w:rsid w:val="00324B6E"/>
    <w:rsid w:val="0032597B"/>
    <w:rsid w:val="0032597C"/>
    <w:rsid w:val="00325E24"/>
    <w:rsid w:val="00327DA6"/>
    <w:rsid w:val="00330B1E"/>
    <w:rsid w:val="0033150F"/>
    <w:rsid w:val="00331A1E"/>
    <w:rsid w:val="00331DAF"/>
    <w:rsid w:val="003343BC"/>
    <w:rsid w:val="00335CA7"/>
    <w:rsid w:val="00336B12"/>
    <w:rsid w:val="00337957"/>
    <w:rsid w:val="00340CF6"/>
    <w:rsid w:val="0034132A"/>
    <w:rsid w:val="003428D0"/>
    <w:rsid w:val="00342E5F"/>
    <w:rsid w:val="00343303"/>
    <w:rsid w:val="0034352D"/>
    <w:rsid w:val="003462DB"/>
    <w:rsid w:val="003463B1"/>
    <w:rsid w:val="00350074"/>
    <w:rsid w:val="00350C0C"/>
    <w:rsid w:val="00353F07"/>
    <w:rsid w:val="0035636A"/>
    <w:rsid w:val="0035676C"/>
    <w:rsid w:val="003615C6"/>
    <w:rsid w:val="003622DF"/>
    <w:rsid w:val="00362763"/>
    <w:rsid w:val="00362810"/>
    <w:rsid w:val="00362C3C"/>
    <w:rsid w:val="003648D8"/>
    <w:rsid w:val="00370719"/>
    <w:rsid w:val="00370D44"/>
    <w:rsid w:val="00372EFB"/>
    <w:rsid w:val="00372F39"/>
    <w:rsid w:val="00372FBA"/>
    <w:rsid w:val="003737E2"/>
    <w:rsid w:val="00373FF6"/>
    <w:rsid w:val="00374085"/>
    <w:rsid w:val="00375397"/>
    <w:rsid w:val="003808D0"/>
    <w:rsid w:val="00382F01"/>
    <w:rsid w:val="003832A0"/>
    <w:rsid w:val="003837E0"/>
    <w:rsid w:val="00383C71"/>
    <w:rsid w:val="00383C98"/>
    <w:rsid w:val="00383D5A"/>
    <w:rsid w:val="0038408F"/>
    <w:rsid w:val="00386176"/>
    <w:rsid w:val="0038799A"/>
    <w:rsid w:val="00387F9A"/>
    <w:rsid w:val="00390449"/>
    <w:rsid w:val="00390A90"/>
    <w:rsid w:val="003928B7"/>
    <w:rsid w:val="00394906"/>
    <w:rsid w:val="0039596E"/>
    <w:rsid w:val="00395CF0"/>
    <w:rsid w:val="00397ACB"/>
    <w:rsid w:val="003A14D1"/>
    <w:rsid w:val="003A23FD"/>
    <w:rsid w:val="003A30AF"/>
    <w:rsid w:val="003A337D"/>
    <w:rsid w:val="003A3ADC"/>
    <w:rsid w:val="003A555A"/>
    <w:rsid w:val="003B126F"/>
    <w:rsid w:val="003B18E6"/>
    <w:rsid w:val="003B36AB"/>
    <w:rsid w:val="003B40C1"/>
    <w:rsid w:val="003B48A8"/>
    <w:rsid w:val="003B65B9"/>
    <w:rsid w:val="003B7D13"/>
    <w:rsid w:val="003C02E7"/>
    <w:rsid w:val="003C04E9"/>
    <w:rsid w:val="003C1D28"/>
    <w:rsid w:val="003C205E"/>
    <w:rsid w:val="003C2A39"/>
    <w:rsid w:val="003C3B2A"/>
    <w:rsid w:val="003C427A"/>
    <w:rsid w:val="003C4C8E"/>
    <w:rsid w:val="003C635B"/>
    <w:rsid w:val="003C69D1"/>
    <w:rsid w:val="003C6F7F"/>
    <w:rsid w:val="003C74A1"/>
    <w:rsid w:val="003D00B3"/>
    <w:rsid w:val="003D06D3"/>
    <w:rsid w:val="003D07B5"/>
    <w:rsid w:val="003D12FF"/>
    <w:rsid w:val="003D20E4"/>
    <w:rsid w:val="003D250E"/>
    <w:rsid w:val="003D2B41"/>
    <w:rsid w:val="003D2F27"/>
    <w:rsid w:val="003D3163"/>
    <w:rsid w:val="003D4BF0"/>
    <w:rsid w:val="003D5956"/>
    <w:rsid w:val="003D5ACC"/>
    <w:rsid w:val="003E0A38"/>
    <w:rsid w:val="003E1103"/>
    <w:rsid w:val="003E1889"/>
    <w:rsid w:val="003E1B7C"/>
    <w:rsid w:val="003E1BF5"/>
    <w:rsid w:val="003E23B8"/>
    <w:rsid w:val="003E2687"/>
    <w:rsid w:val="003E2927"/>
    <w:rsid w:val="003E3984"/>
    <w:rsid w:val="003E4737"/>
    <w:rsid w:val="003E5073"/>
    <w:rsid w:val="003E73AA"/>
    <w:rsid w:val="003F002C"/>
    <w:rsid w:val="003F2BE8"/>
    <w:rsid w:val="003F2CDB"/>
    <w:rsid w:val="003F351D"/>
    <w:rsid w:val="003F3A4F"/>
    <w:rsid w:val="003F52BA"/>
    <w:rsid w:val="003F5980"/>
    <w:rsid w:val="003F5E7C"/>
    <w:rsid w:val="003F7C29"/>
    <w:rsid w:val="00400789"/>
    <w:rsid w:val="00401905"/>
    <w:rsid w:val="00401E85"/>
    <w:rsid w:val="004028E9"/>
    <w:rsid w:val="00402E85"/>
    <w:rsid w:val="004042D8"/>
    <w:rsid w:val="00405151"/>
    <w:rsid w:val="0040605C"/>
    <w:rsid w:val="00406D0E"/>
    <w:rsid w:val="00407BDA"/>
    <w:rsid w:val="00412A75"/>
    <w:rsid w:val="004136FE"/>
    <w:rsid w:val="00413FFA"/>
    <w:rsid w:val="00414B27"/>
    <w:rsid w:val="004156EB"/>
    <w:rsid w:val="00415DD9"/>
    <w:rsid w:val="00416D60"/>
    <w:rsid w:val="00417912"/>
    <w:rsid w:val="004207AD"/>
    <w:rsid w:val="00420F55"/>
    <w:rsid w:val="0042170C"/>
    <w:rsid w:val="00421CCA"/>
    <w:rsid w:val="0042391F"/>
    <w:rsid w:val="00423F2E"/>
    <w:rsid w:val="0042452F"/>
    <w:rsid w:val="00425E4A"/>
    <w:rsid w:val="00426C9E"/>
    <w:rsid w:val="00427379"/>
    <w:rsid w:val="00427D2C"/>
    <w:rsid w:val="00431100"/>
    <w:rsid w:val="00432161"/>
    <w:rsid w:val="00432A73"/>
    <w:rsid w:val="0043320E"/>
    <w:rsid w:val="00433367"/>
    <w:rsid w:val="00436376"/>
    <w:rsid w:val="00436A52"/>
    <w:rsid w:val="00442CBA"/>
    <w:rsid w:val="00442E9A"/>
    <w:rsid w:val="0044356A"/>
    <w:rsid w:val="00444185"/>
    <w:rsid w:val="004447EB"/>
    <w:rsid w:val="00445D91"/>
    <w:rsid w:val="00445FA1"/>
    <w:rsid w:val="00445FD1"/>
    <w:rsid w:val="00446857"/>
    <w:rsid w:val="00446860"/>
    <w:rsid w:val="00452596"/>
    <w:rsid w:val="004527CA"/>
    <w:rsid w:val="00453809"/>
    <w:rsid w:val="00454DC5"/>
    <w:rsid w:val="00454E8F"/>
    <w:rsid w:val="004561B4"/>
    <w:rsid w:val="00457162"/>
    <w:rsid w:val="0045773F"/>
    <w:rsid w:val="00461DA4"/>
    <w:rsid w:val="00461E63"/>
    <w:rsid w:val="00462A69"/>
    <w:rsid w:val="00462B34"/>
    <w:rsid w:val="00462D90"/>
    <w:rsid w:val="0046318F"/>
    <w:rsid w:val="00463269"/>
    <w:rsid w:val="00463D42"/>
    <w:rsid w:val="00463E55"/>
    <w:rsid w:val="0046586E"/>
    <w:rsid w:val="00465E2D"/>
    <w:rsid w:val="004704FC"/>
    <w:rsid w:val="00472E4C"/>
    <w:rsid w:val="004735C2"/>
    <w:rsid w:val="0047389C"/>
    <w:rsid w:val="00473A1C"/>
    <w:rsid w:val="00474483"/>
    <w:rsid w:val="00475363"/>
    <w:rsid w:val="0047628D"/>
    <w:rsid w:val="0047682B"/>
    <w:rsid w:val="00476C2E"/>
    <w:rsid w:val="00476E90"/>
    <w:rsid w:val="0047738A"/>
    <w:rsid w:val="00477A60"/>
    <w:rsid w:val="00477AE1"/>
    <w:rsid w:val="004800D6"/>
    <w:rsid w:val="00480682"/>
    <w:rsid w:val="00480A40"/>
    <w:rsid w:val="00481279"/>
    <w:rsid w:val="004822C9"/>
    <w:rsid w:val="00482C50"/>
    <w:rsid w:val="00483458"/>
    <w:rsid w:val="00483B8A"/>
    <w:rsid w:val="00483F05"/>
    <w:rsid w:val="004846A6"/>
    <w:rsid w:val="004847F5"/>
    <w:rsid w:val="00485240"/>
    <w:rsid w:val="00486313"/>
    <w:rsid w:val="00486DFA"/>
    <w:rsid w:val="00487A43"/>
    <w:rsid w:val="004901A1"/>
    <w:rsid w:val="00490D4B"/>
    <w:rsid w:val="0049333A"/>
    <w:rsid w:val="0049435E"/>
    <w:rsid w:val="00494880"/>
    <w:rsid w:val="00494D0E"/>
    <w:rsid w:val="00496206"/>
    <w:rsid w:val="004970BA"/>
    <w:rsid w:val="004A001E"/>
    <w:rsid w:val="004A00D0"/>
    <w:rsid w:val="004A21FA"/>
    <w:rsid w:val="004A2431"/>
    <w:rsid w:val="004A24D1"/>
    <w:rsid w:val="004A3084"/>
    <w:rsid w:val="004A33F3"/>
    <w:rsid w:val="004A365B"/>
    <w:rsid w:val="004A4067"/>
    <w:rsid w:val="004A4071"/>
    <w:rsid w:val="004A6427"/>
    <w:rsid w:val="004A6E10"/>
    <w:rsid w:val="004A7500"/>
    <w:rsid w:val="004A7CB8"/>
    <w:rsid w:val="004B05BB"/>
    <w:rsid w:val="004B0FF1"/>
    <w:rsid w:val="004B118A"/>
    <w:rsid w:val="004B159E"/>
    <w:rsid w:val="004B359B"/>
    <w:rsid w:val="004B380B"/>
    <w:rsid w:val="004B3AAA"/>
    <w:rsid w:val="004B3FA5"/>
    <w:rsid w:val="004B405D"/>
    <w:rsid w:val="004B5148"/>
    <w:rsid w:val="004B55C3"/>
    <w:rsid w:val="004B5B7A"/>
    <w:rsid w:val="004B6047"/>
    <w:rsid w:val="004B6C68"/>
    <w:rsid w:val="004B7625"/>
    <w:rsid w:val="004B7ACD"/>
    <w:rsid w:val="004B7E9C"/>
    <w:rsid w:val="004C190B"/>
    <w:rsid w:val="004C223A"/>
    <w:rsid w:val="004C2FAF"/>
    <w:rsid w:val="004C3BFE"/>
    <w:rsid w:val="004C7FA5"/>
    <w:rsid w:val="004D1E93"/>
    <w:rsid w:val="004D38C0"/>
    <w:rsid w:val="004D3D14"/>
    <w:rsid w:val="004D471F"/>
    <w:rsid w:val="004D4D80"/>
    <w:rsid w:val="004D5620"/>
    <w:rsid w:val="004D6BDA"/>
    <w:rsid w:val="004D799F"/>
    <w:rsid w:val="004E0D44"/>
    <w:rsid w:val="004E10F2"/>
    <w:rsid w:val="004E23B8"/>
    <w:rsid w:val="004E3B30"/>
    <w:rsid w:val="004E6811"/>
    <w:rsid w:val="004E688F"/>
    <w:rsid w:val="004F07E7"/>
    <w:rsid w:val="004F0D84"/>
    <w:rsid w:val="004F1C81"/>
    <w:rsid w:val="004F247A"/>
    <w:rsid w:val="004F6E0C"/>
    <w:rsid w:val="004F7525"/>
    <w:rsid w:val="004F7694"/>
    <w:rsid w:val="005008B7"/>
    <w:rsid w:val="00501178"/>
    <w:rsid w:val="005016A4"/>
    <w:rsid w:val="005025BB"/>
    <w:rsid w:val="00503B2B"/>
    <w:rsid w:val="005040ED"/>
    <w:rsid w:val="00505DF7"/>
    <w:rsid w:val="00507624"/>
    <w:rsid w:val="00507E26"/>
    <w:rsid w:val="00510392"/>
    <w:rsid w:val="0051063C"/>
    <w:rsid w:val="005118AC"/>
    <w:rsid w:val="00511CC5"/>
    <w:rsid w:val="00512567"/>
    <w:rsid w:val="00514165"/>
    <w:rsid w:val="00514890"/>
    <w:rsid w:val="005161ED"/>
    <w:rsid w:val="00516BE5"/>
    <w:rsid w:val="00516F3A"/>
    <w:rsid w:val="005170D9"/>
    <w:rsid w:val="005175C6"/>
    <w:rsid w:val="005177B0"/>
    <w:rsid w:val="00520008"/>
    <w:rsid w:val="005202D4"/>
    <w:rsid w:val="005203D8"/>
    <w:rsid w:val="00520A30"/>
    <w:rsid w:val="00521B5F"/>
    <w:rsid w:val="005238ED"/>
    <w:rsid w:val="00524E94"/>
    <w:rsid w:val="00525EE2"/>
    <w:rsid w:val="00526F6E"/>
    <w:rsid w:val="0053080C"/>
    <w:rsid w:val="005311EA"/>
    <w:rsid w:val="0053193E"/>
    <w:rsid w:val="00532529"/>
    <w:rsid w:val="00532EA0"/>
    <w:rsid w:val="00533EE6"/>
    <w:rsid w:val="00534677"/>
    <w:rsid w:val="005358EB"/>
    <w:rsid w:val="005360F0"/>
    <w:rsid w:val="005362AE"/>
    <w:rsid w:val="00537A22"/>
    <w:rsid w:val="00540720"/>
    <w:rsid w:val="00541154"/>
    <w:rsid w:val="00541871"/>
    <w:rsid w:val="00542421"/>
    <w:rsid w:val="00543A81"/>
    <w:rsid w:val="005501D5"/>
    <w:rsid w:val="00551B20"/>
    <w:rsid w:val="00554BDA"/>
    <w:rsid w:val="00554CBC"/>
    <w:rsid w:val="005559A6"/>
    <w:rsid w:val="00555B54"/>
    <w:rsid w:val="00556802"/>
    <w:rsid w:val="00556FB1"/>
    <w:rsid w:val="005602F4"/>
    <w:rsid w:val="0056041E"/>
    <w:rsid w:val="00560B0A"/>
    <w:rsid w:val="00561284"/>
    <w:rsid w:val="005634AA"/>
    <w:rsid w:val="005638D5"/>
    <w:rsid w:val="00563A31"/>
    <w:rsid w:val="00563AA1"/>
    <w:rsid w:val="0056541C"/>
    <w:rsid w:val="00566017"/>
    <w:rsid w:val="0056624E"/>
    <w:rsid w:val="0056660A"/>
    <w:rsid w:val="00566FFC"/>
    <w:rsid w:val="0056711D"/>
    <w:rsid w:val="00567291"/>
    <w:rsid w:val="00570A48"/>
    <w:rsid w:val="00575DF8"/>
    <w:rsid w:val="0058093C"/>
    <w:rsid w:val="005817D2"/>
    <w:rsid w:val="00582C60"/>
    <w:rsid w:val="0058323E"/>
    <w:rsid w:val="00583AB8"/>
    <w:rsid w:val="0058501F"/>
    <w:rsid w:val="005855A1"/>
    <w:rsid w:val="00586560"/>
    <w:rsid w:val="00587799"/>
    <w:rsid w:val="00587B25"/>
    <w:rsid w:val="005911BF"/>
    <w:rsid w:val="00592368"/>
    <w:rsid w:val="0059414B"/>
    <w:rsid w:val="00594CAF"/>
    <w:rsid w:val="005955FD"/>
    <w:rsid w:val="00595D0A"/>
    <w:rsid w:val="00595F94"/>
    <w:rsid w:val="00597759"/>
    <w:rsid w:val="005A1738"/>
    <w:rsid w:val="005A20E2"/>
    <w:rsid w:val="005A2A62"/>
    <w:rsid w:val="005A2E70"/>
    <w:rsid w:val="005A3B84"/>
    <w:rsid w:val="005A42F2"/>
    <w:rsid w:val="005A4309"/>
    <w:rsid w:val="005A491C"/>
    <w:rsid w:val="005A4E27"/>
    <w:rsid w:val="005A5434"/>
    <w:rsid w:val="005A5CCF"/>
    <w:rsid w:val="005A658B"/>
    <w:rsid w:val="005A72B4"/>
    <w:rsid w:val="005A79C4"/>
    <w:rsid w:val="005B0596"/>
    <w:rsid w:val="005B0636"/>
    <w:rsid w:val="005B0771"/>
    <w:rsid w:val="005B1239"/>
    <w:rsid w:val="005B1601"/>
    <w:rsid w:val="005B259E"/>
    <w:rsid w:val="005B2A0A"/>
    <w:rsid w:val="005B3BFF"/>
    <w:rsid w:val="005B3CCA"/>
    <w:rsid w:val="005B4217"/>
    <w:rsid w:val="005B5EEA"/>
    <w:rsid w:val="005B622B"/>
    <w:rsid w:val="005B722A"/>
    <w:rsid w:val="005B7EC1"/>
    <w:rsid w:val="005C02AB"/>
    <w:rsid w:val="005C0A36"/>
    <w:rsid w:val="005C100F"/>
    <w:rsid w:val="005C11C7"/>
    <w:rsid w:val="005C1B50"/>
    <w:rsid w:val="005C231C"/>
    <w:rsid w:val="005C33E8"/>
    <w:rsid w:val="005C3568"/>
    <w:rsid w:val="005C378C"/>
    <w:rsid w:val="005C5227"/>
    <w:rsid w:val="005C5791"/>
    <w:rsid w:val="005D00A3"/>
    <w:rsid w:val="005D0213"/>
    <w:rsid w:val="005D0B29"/>
    <w:rsid w:val="005D1235"/>
    <w:rsid w:val="005D3187"/>
    <w:rsid w:val="005D3284"/>
    <w:rsid w:val="005D355F"/>
    <w:rsid w:val="005D59CB"/>
    <w:rsid w:val="005D6364"/>
    <w:rsid w:val="005D6541"/>
    <w:rsid w:val="005D68C1"/>
    <w:rsid w:val="005D7428"/>
    <w:rsid w:val="005D79C4"/>
    <w:rsid w:val="005E0DDA"/>
    <w:rsid w:val="005E0EDE"/>
    <w:rsid w:val="005E2239"/>
    <w:rsid w:val="005E2E5C"/>
    <w:rsid w:val="005E390A"/>
    <w:rsid w:val="005E4295"/>
    <w:rsid w:val="005E45A6"/>
    <w:rsid w:val="005E606A"/>
    <w:rsid w:val="005E7308"/>
    <w:rsid w:val="005E7CD5"/>
    <w:rsid w:val="005F1BE3"/>
    <w:rsid w:val="005F314D"/>
    <w:rsid w:val="005F45B4"/>
    <w:rsid w:val="005F5164"/>
    <w:rsid w:val="005F59AD"/>
    <w:rsid w:val="005F5B47"/>
    <w:rsid w:val="005F633C"/>
    <w:rsid w:val="005F67E8"/>
    <w:rsid w:val="005F78E8"/>
    <w:rsid w:val="00601B1B"/>
    <w:rsid w:val="006033CF"/>
    <w:rsid w:val="00604546"/>
    <w:rsid w:val="00604575"/>
    <w:rsid w:val="0060506E"/>
    <w:rsid w:val="00605779"/>
    <w:rsid w:val="0060580D"/>
    <w:rsid w:val="00606472"/>
    <w:rsid w:val="00610CAA"/>
    <w:rsid w:val="006118B4"/>
    <w:rsid w:val="00612D70"/>
    <w:rsid w:val="00613155"/>
    <w:rsid w:val="006131F0"/>
    <w:rsid w:val="0061393D"/>
    <w:rsid w:val="00614170"/>
    <w:rsid w:val="00615D1E"/>
    <w:rsid w:val="00615EEB"/>
    <w:rsid w:val="0061600F"/>
    <w:rsid w:val="00616205"/>
    <w:rsid w:val="006163B9"/>
    <w:rsid w:val="006203BA"/>
    <w:rsid w:val="00620C0A"/>
    <w:rsid w:val="0062125D"/>
    <w:rsid w:val="0062130B"/>
    <w:rsid w:val="00621B87"/>
    <w:rsid w:val="00622153"/>
    <w:rsid w:val="0062270B"/>
    <w:rsid w:val="00622FB4"/>
    <w:rsid w:val="00623DC4"/>
    <w:rsid w:val="0062479E"/>
    <w:rsid w:val="006252EB"/>
    <w:rsid w:val="006255F7"/>
    <w:rsid w:val="00625CFB"/>
    <w:rsid w:val="00626058"/>
    <w:rsid w:val="00626EC2"/>
    <w:rsid w:val="006278DA"/>
    <w:rsid w:val="00627A14"/>
    <w:rsid w:val="0063115C"/>
    <w:rsid w:val="00631338"/>
    <w:rsid w:val="00632D75"/>
    <w:rsid w:val="0063346A"/>
    <w:rsid w:val="006357F4"/>
    <w:rsid w:val="00637270"/>
    <w:rsid w:val="00637D7A"/>
    <w:rsid w:val="00637E80"/>
    <w:rsid w:val="00641F95"/>
    <w:rsid w:val="00642752"/>
    <w:rsid w:val="00643C11"/>
    <w:rsid w:val="00645CA8"/>
    <w:rsid w:val="00646242"/>
    <w:rsid w:val="00646D86"/>
    <w:rsid w:val="00647F10"/>
    <w:rsid w:val="0065102C"/>
    <w:rsid w:val="00653A61"/>
    <w:rsid w:val="00655EB1"/>
    <w:rsid w:val="0065625A"/>
    <w:rsid w:val="00656F37"/>
    <w:rsid w:val="00656F59"/>
    <w:rsid w:val="00657D82"/>
    <w:rsid w:val="00657E19"/>
    <w:rsid w:val="00662A48"/>
    <w:rsid w:val="00662EAF"/>
    <w:rsid w:val="00663542"/>
    <w:rsid w:val="00664745"/>
    <w:rsid w:val="00664957"/>
    <w:rsid w:val="006669A3"/>
    <w:rsid w:val="0066706E"/>
    <w:rsid w:val="0066794A"/>
    <w:rsid w:val="006701A0"/>
    <w:rsid w:val="006705E3"/>
    <w:rsid w:val="006707DA"/>
    <w:rsid w:val="00671287"/>
    <w:rsid w:val="00671B89"/>
    <w:rsid w:val="00671F3F"/>
    <w:rsid w:val="00672A93"/>
    <w:rsid w:val="0067347F"/>
    <w:rsid w:val="0067365A"/>
    <w:rsid w:val="00673967"/>
    <w:rsid w:val="00673F7F"/>
    <w:rsid w:val="00674CDC"/>
    <w:rsid w:val="00674DCE"/>
    <w:rsid w:val="0067550B"/>
    <w:rsid w:val="0067614B"/>
    <w:rsid w:val="0067617A"/>
    <w:rsid w:val="00676FFE"/>
    <w:rsid w:val="00680EA3"/>
    <w:rsid w:val="006829FD"/>
    <w:rsid w:val="00682C1C"/>
    <w:rsid w:val="00683314"/>
    <w:rsid w:val="0068354D"/>
    <w:rsid w:val="00684588"/>
    <w:rsid w:val="00687025"/>
    <w:rsid w:val="00687DA1"/>
    <w:rsid w:val="00691BC3"/>
    <w:rsid w:val="00692289"/>
    <w:rsid w:val="006924C3"/>
    <w:rsid w:val="006924CF"/>
    <w:rsid w:val="006929B6"/>
    <w:rsid w:val="00693EC8"/>
    <w:rsid w:val="006941A8"/>
    <w:rsid w:val="00694AB3"/>
    <w:rsid w:val="00694B8A"/>
    <w:rsid w:val="00694C5D"/>
    <w:rsid w:val="00694CAE"/>
    <w:rsid w:val="00695298"/>
    <w:rsid w:val="00695BCE"/>
    <w:rsid w:val="006A1231"/>
    <w:rsid w:val="006A18DA"/>
    <w:rsid w:val="006A1A99"/>
    <w:rsid w:val="006A1ADD"/>
    <w:rsid w:val="006A22CA"/>
    <w:rsid w:val="006A3AD7"/>
    <w:rsid w:val="006A43C5"/>
    <w:rsid w:val="006A511A"/>
    <w:rsid w:val="006A577A"/>
    <w:rsid w:val="006A57AE"/>
    <w:rsid w:val="006A60BA"/>
    <w:rsid w:val="006A62F8"/>
    <w:rsid w:val="006B07D5"/>
    <w:rsid w:val="006B0C7D"/>
    <w:rsid w:val="006B1104"/>
    <w:rsid w:val="006B1DCE"/>
    <w:rsid w:val="006B298A"/>
    <w:rsid w:val="006B2EA0"/>
    <w:rsid w:val="006B300D"/>
    <w:rsid w:val="006B4AA9"/>
    <w:rsid w:val="006B59B7"/>
    <w:rsid w:val="006B5BBF"/>
    <w:rsid w:val="006B6449"/>
    <w:rsid w:val="006C2901"/>
    <w:rsid w:val="006C4FC6"/>
    <w:rsid w:val="006C5B39"/>
    <w:rsid w:val="006C69F3"/>
    <w:rsid w:val="006C7404"/>
    <w:rsid w:val="006C7AA8"/>
    <w:rsid w:val="006D076C"/>
    <w:rsid w:val="006D09E7"/>
    <w:rsid w:val="006D0EA4"/>
    <w:rsid w:val="006D39B7"/>
    <w:rsid w:val="006D3B48"/>
    <w:rsid w:val="006D506E"/>
    <w:rsid w:val="006D528E"/>
    <w:rsid w:val="006D5998"/>
    <w:rsid w:val="006D5DEF"/>
    <w:rsid w:val="006D6814"/>
    <w:rsid w:val="006D6B59"/>
    <w:rsid w:val="006D732D"/>
    <w:rsid w:val="006D74CD"/>
    <w:rsid w:val="006E03D7"/>
    <w:rsid w:val="006E1341"/>
    <w:rsid w:val="006E188C"/>
    <w:rsid w:val="006E1BEA"/>
    <w:rsid w:val="006E3ED4"/>
    <w:rsid w:val="006E3F13"/>
    <w:rsid w:val="006E4EDB"/>
    <w:rsid w:val="006E5152"/>
    <w:rsid w:val="006E592C"/>
    <w:rsid w:val="006E66DB"/>
    <w:rsid w:val="006F15E4"/>
    <w:rsid w:val="006F1AC9"/>
    <w:rsid w:val="006F2CED"/>
    <w:rsid w:val="006F3B91"/>
    <w:rsid w:val="006F495C"/>
    <w:rsid w:val="006F795C"/>
    <w:rsid w:val="00700CDD"/>
    <w:rsid w:val="007022A5"/>
    <w:rsid w:val="007030AF"/>
    <w:rsid w:val="0070321C"/>
    <w:rsid w:val="0070357D"/>
    <w:rsid w:val="0070562E"/>
    <w:rsid w:val="00706371"/>
    <w:rsid w:val="00706EDC"/>
    <w:rsid w:val="00710062"/>
    <w:rsid w:val="00710B5C"/>
    <w:rsid w:val="007111BE"/>
    <w:rsid w:val="007112DA"/>
    <w:rsid w:val="00711422"/>
    <w:rsid w:val="00712A09"/>
    <w:rsid w:val="00713227"/>
    <w:rsid w:val="00713F03"/>
    <w:rsid w:val="00714208"/>
    <w:rsid w:val="00715DF8"/>
    <w:rsid w:val="0071675D"/>
    <w:rsid w:val="00716F43"/>
    <w:rsid w:val="0071708F"/>
    <w:rsid w:val="0071727F"/>
    <w:rsid w:val="00720364"/>
    <w:rsid w:val="007207DF"/>
    <w:rsid w:val="00720F79"/>
    <w:rsid w:val="007213F2"/>
    <w:rsid w:val="0072219A"/>
    <w:rsid w:val="0072301E"/>
    <w:rsid w:val="007243B5"/>
    <w:rsid w:val="0072447A"/>
    <w:rsid w:val="00725626"/>
    <w:rsid w:val="00725FBE"/>
    <w:rsid w:val="00726B07"/>
    <w:rsid w:val="00730851"/>
    <w:rsid w:val="00730C1A"/>
    <w:rsid w:val="00730E36"/>
    <w:rsid w:val="00731381"/>
    <w:rsid w:val="007327B5"/>
    <w:rsid w:val="00732F87"/>
    <w:rsid w:val="007335A9"/>
    <w:rsid w:val="0073367F"/>
    <w:rsid w:val="007342CE"/>
    <w:rsid w:val="0073532C"/>
    <w:rsid w:val="00735B25"/>
    <w:rsid w:val="00735E11"/>
    <w:rsid w:val="00736A49"/>
    <w:rsid w:val="007408FE"/>
    <w:rsid w:val="00740C18"/>
    <w:rsid w:val="00741C41"/>
    <w:rsid w:val="00741CB2"/>
    <w:rsid w:val="00741D05"/>
    <w:rsid w:val="00742F4E"/>
    <w:rsid w:val="00743550"/>
    <w:rsid w:val="0074704C"/>
    <w:rsid w:val="00747792"/>
    <w:rsid w:val="00747AAC"/>
    <w:rsid w:val="007504CF"/>
    <w:rsid w:val="00751024"/>
    <w:rsid w:val="00751283"/>
    <w:rsid w:val="00751685"/>
    <w:rsid w:val="0075176E"/>
    <w:rsid w:val="00751DBF"/>
    <w:rsid w:val="00752A47"/>
    <w:rsid w:val="00753BBF"/>
    <w:rsid w:val="00753EED"/>
    <w:rsid w:val="00756671"/>
    <w:rsid w:val="00756B78"/>
    <w:rsid w:val="00756E51"/>
    <w:rsid w:val="00761AC7"/>
    <w:rsid w:val="00762258"/>
    <w:rsid w:val="00763A08"/>
    <w:rsid w:val="00765763"/>
    <w:rsid w:val="007657F6"/>
    <w:rsid w:val="00766EC7"/>
    <w:rsid w:val="00767450"/>
    <w:rsid w:val="007700EC"/>
    <w:rsid w:val="00770B8E"/>
    <w:rsid w:val="0077100A"/>
    <w:rsid w:val="00771D4E"/>
    <w:rsid w:val="00773AEA"/>
    <w:rsid w:val="00773B50"/>
    <w:rsid w:val="00773BE6"/>
    <w:rsid w:val="00773D04"/>
    <w:rsid w:val="00773DD3"/>
    <w:rsid w:val="00774F54"/>
    <w:rsid w:val="00777721"/>
    <w:rsid w:val="00777D83"/>
    <w:rsid w:val="0078078B"/>
    <w:rsid w:val="00780BE1"/>
    <w:rsid w:val="00780CC9"/>
    <w:rsid w:val="00782D65"/>
    <w:rsid w:val="00784381"/>
    <w:rsid w:val="00784D5A"/>
    <w:rsid w:val="0078564A"/>
    <w:rsid w:val="00785BAE"/>
    <w:rsid w:val="00786B2B"/>
    <w:rsid w:val="00787A8A"/>
    <w:rsid w:val="0079089F"/>
    <w:rsid w:val="007912B8"/>
    <w:rsid w:val="007919A9"/>
    <w:rsid w:val="007928F2"/>
    <w:rsid w:val="00792B5E"/>
    <w:rsid w:val="007941DD"/>
    <w:rsid w:val="007946BA"/>
    <w:rsid w:val="00794DA9"/>
    <w:rsid w:val="00796A22"/>
    <w:rsid w:val="007A086D"/>
    <w:rsid w:val="007A2451"/>
    <w:rsid w:val="007A336A"/>
    <w:rsid w:val="007A33A9"/>
    <w:rsid w:val="007A3530"/>
    <w:rsid w:val="007A35B4"/>
    <w:rsid w:val="007A39E6"/>
    <w:rsid w:val="007A4341"/>
    <w:rsid w:val="007A43AE"/>
    <w:rsid w:val="007A4756"/>
    <w:rsid w:val="007A7B29"/>
    <w:rsid w:val="007A7D91"/>
    <w:rsid w:val="007A7F48"/>
    <w:rsid w:val="007B0750"/>
    <w:rsid w:val="007B0E17"/>
    <w:rsid w:val="007B2453"/>
    <w:rsid w:val="007B3CC4"/>
    <w:rsid w:val="007B3D4F"/>
    <w:rsid w:val="007B40E9"/>
    <w:rsid w:val="007B6345"/>
    <w:rsid w:val="007B65AA"/>
    <w:rsid w:val="007B76D2"/>
    <w:rsid w:val="007B76F7"/>
    <w:rsid w:val="007B7F7C"/>
    <w:rsid w:val="007C0081"/>
    <w:rsid w:val="007C047A"/>
    <w:rsid w:val="007C0BD4"/>
    <w:rsid w:val="007C0DA3"/>
    <w:rsid w:val="007C1175"/>
    <w:rsid w:val="007C1A29"/>
    <w:rsid w:val="007C2866"/>
    <w:rsid w:val="007C2C08"/>
    <w:rsid w:val="007C2F30"/>
    <w:rsid w:val="007C30B3"/>
    <w:rsid w:val="007C3478"/>
    <w:rsid w:val="007C3ED7"/>
    <w:rsid w:val="007C51D6"/>
    <w:rsid w:val="007C56B0"/>
    <w:rsid w:val="007C61CA"/>
    <w:rsid w:val="007C6EDB"/>
    <w:rsid w:val="007C7DEF"/>
    <w:rsid w:val="007D0181"/>
    <w:rsid w:val="007D0628"/>
    <w:rsid w:val="007D0BF0"/>
    <w:rsid w:val="007D1E17"/>
    <w:rsid w:val="007D2088"/>
    <w:rsid w:val="007D28EB"/>
    <w:rsid w:val="007D30F8"/>
    <w:rsid w:val="007D38AA"/>
    <w:rsid w:val="007D4CE7"/>
    <w:rsid w:val="007D4DA9"/>
    <w:rsid w:val="007D561F"/>
    <w:rsid w:val="007D5723"/>
    <w:rsid w:val="007D59F4"/>
    <w:rsid w:val="007D6EF1"/>
    <w:rsid w:val="007D760F"/>
    <w:rsid w:val="007E0150"/>
    <w:rsid w:val="007E0353"/>
    <w:rsid w:val="007E258F"/>
    <w:rsid w:val="007E2CC3"/>
    <w:rsid w:val="007E3B37"/>
    <w:rsid w:val="007E6285"/>
    <w:rsid w:val="007E6C13"/>
    <w:rsid w:val="007F02F3"/>
    <w:rsid w:val="007F1B8B"/>
    <w:rsid w:val="007F1DA7"/>
    <w:rsid w:val="007F3D70"/>
    <w:rsid w:val="007F3EA3"/>
    <w:rsid w:val="007F5A48"/>
    <w:rsid w:val="007F635F"/>
    <w:rsid w:val="007F6DA0"/>
    <w:rsid w:val="00800966"/>
    <w:rsid w:val="00800DB1"/>
    <w:rsid w:val="00801BD0"/>
    <w:rsid w:val="00802EF9"/>
    <w:rsid w:val="00803A7C"/>
    <w:rsid w:val="008069CF"/>
    <w:rsid w:val="00806FF8"/>
    <w:rsid w:val="00807ECD"/>
    <w:rsid w:val="0081007B"/>
    <w:rsid w:val="0081136C"/>
    <w:rsid w:val="008138F3"/>
    <w:rsid w:val="00813B85"/>
    <w:rsid w:val="00813EFF"/>
    <w:rsid w:val="008147B7"/>
    <w:rsid w:val="008151D7"/>
    <w:rsid w:val="008209B2"/>
    <w:rsid w:val="00821260"/>
    <w:rsid w:val="00823AFB"/>
    <w:rsid w:val="008241FD"/>
    <w:rsid w:val="00826513"/>
    <w:rsid w:val="00826D18"/>
    <w:rsid w:val="0082719B"/>
    <w:rsid w:val="008278DD"/>
    <w:rsid w:val="00830DAD"/>
    <w:rsid w:val="008313B2"/>
    <w:rsid w:val="00833422"/>
    <w:rsid w:val="00834CD9"/>
    <w:rsid w:val="00835381"/>
    <w:rsid w:val="00837456"/>
    <w:rsid w:val="00837654"/>
    <w:rsid w:val="00840DB5"/>
    <w:rsid w:val="00840E2C"/>
    <w:rsid w:val="00841EE3"/>
    <w:rsid w:val="00842314"/>
    <w:rsid w:val="008439AE"/>
    <w:rsid w:val="00844EF4"/>
    <w:rsid w:val="00847683"/>
    <w:rsid w:val="008503ED"/>
    <w:rsid w:val="0085082B"/>
    <w:rsid w:val="008511CF"/>
    <w:rsid w:val="00851B84"/>
    <w:rsid w:val="008528F0"/>
    <w:rsid w:val="00852F71"/>
    <w:rsid w:val="008531C0"/>
    <w:rsid w:val="00853E0C"/>
    <w:rsid w:val="00854152"/>
    <w:rsid w:val="00854492"/>
    <w:rsid w:val="00855379"/>
    <w:rsid w:val="00855AA0"/>
    <w:rsid w:val="00855F36"/>
    <w:rsid w:val="00856585"/>
    <w:rsid w:val="00857238"/>
    <w:rsid w:val="00857EB3"/>
    <w:rsid w:val="008605D9"/>
    <w:rsid w:val="00860813"/>
    <w:rsid w:val="0086114A"/>
    <w:rsid w:val="00862B66"/>
    <w:rsid w:val="00864D5D"/>
    <w:rsid w:val="008661A8"/>
    <w:rsid w:val="00867516"/>
    <w:rsid w:val="00870E89"/>
    <w:rsid w:val="0087154E"/>
    <w:rsid w:val="008716C8"/>
    <w:rsid w:val="008720FE"/>
    <w:rsid w:val="00872486"/>
    <w:rsid w:val="0087286C"/>
    <w:rsid w:val="00872896"/>
    <w:rsid w:val="00872C2C"/>
    <w:rsid w:val="00873A69"/>
    <w:rsid w:val="0087439E"/>
    <w:rsid w:val="00874841"/>
    <w:rsid w:val="00874AFE"/>
    <w:rsid w:val="00874EAE"/>
    <w:rsid w:val="00875B5C"/>
    <w:rsid w:val="00875C00"/>
    <w:rsid w:val="00875FA9"/>
    <w:rsid w:val="00881602"/>
    <w:rsid w:val="00881A6F"/>
    <w:rsid w:val="00882337"/>
    <w:rsid w:val="00882680"/>
    <w:rsid w:val="00883AC7"/>
    <w:rsid w:val="00883E00"/>
    <w:rsid w:val="0088463B"/>
    <w:rsid w:val="008847E7"/>
    <w:rsid w:val="00884B51"/>
    <w:rsid w:val="00885504"/>
    <w:rsid w:val="00886057"/>
    <w:rsid w:val="008872A4"/>
    <w:rsid w:val="008879FC"/>
    <w:rsid w:val="00891010"/>
    <w:rsid w:val="008918B7"/>
    <w:rsid w:val="00892039"/>
    <w:rsid w:val="0089207F"/>
    <w:rsid w:val="00893BD8"/>
    <w:rsid w:val="00895413"/>
    <w:rsid w:val="008A0999"/>
    <w:rsid w:val="008A1EEF"/>
    <w:rsid w:val="008A235D"/>
    <w:rsid w:val="008A2B34"/>
    <w:rsid w:val="008A4572"/>
    <w:rsid w:val="008A5569"/>
    <w:rsid w:val="008A565F"/>
    <w:rsid w:val="008A5B43"/>
    <w:rsid w:val="008A5F2A"/>
    <w:rsid w:val="008A769D"/>
    <w:rsid w:val="008A7822"/>
    <w:rsid w:val="008A7FF3"/>
    <w:rsid w:val="008B015E"/>
    <w:rsid w:val="008B0451"/>
    <w:rsid w:val="008B0548"/>
    <w:rsid w:val="008B2F03"/>
    <w:rsid w:val="008B342E"/>
    <w:rsid w:val="008B45F1"/>
    <w:rsid w:val="008B5761"/>
    <w:rsid w:val="008B5F1F"/>
    <w:rsid w:val="008B7828"/>
    <w:rsid w:val="008C0D51"/>
    <w:rsid w:val="008C18DA"/>
    <w:rsid w:val="008C1B0F"/>
    <w:rsid w:val="008C2115"/>
    <w:rsid w:val="008C21B4"/>
    <w:rsid w:val="008C353C"/>
    <w:rsid w:val="008C385F"/>
    <w:rsid w:val="008C3FD9"/>
    <w:rsid w:val="008C4BF1"/>
    <w:rsid w:val="008C4F5A"/>
    <w:rsid w:val="008C5DC7"/>
    <w:rsid w:val="008C68B8"/>
    <w:rsid w:val="008C714A"/>
    <w:rsid w:val="008C7C69"/>
    <w:rsid w:val="008D1CD6"/>
    <w:rsid w:val="008D362A"/>
    <w:rsid w:val="008D4C0F"/>
    <w:rsid w:val="008D626B"/>
    <w:rsid w:val="008D74AB"/>
    <w:rsid w:val="008D7D7C"/>
    <w:rsid w:val="008E014D"/>
    <w:rsid w:val="008E04C1"/>
    <w:rsid w:val="008E0845"/>
    <w:rsid w:val="008E0BFD"/>
    <w:rsid w:val="008E126C"/>
    <w:rsid w:val="008E173C"/>
    <w:rsid w:val="008E2A10"/>
    <w:rsid w:val="008E388D"/>
    <w:rsid w:val="008E457B"/>
    <w:rsid w:val="008E5A5F"/>
    <w:rsid w:val="008E7374"/>
    <w:rsid w:val="008E79D5"/>
    <w:rsid w:val="008F01E5"/>
    <w:rsid w:val="008F05DD"/>
    <w:rsid w:val="008F1CF5"/>
    <w:rsid w:val="008F27BA"/>
    <w:rsid w:val="008F2E67"/>
    <w:rsid w:val="008F403F"/>
    <w:rsid w:val="008F4A09"/>
    <w:rsid w:val="008F52B1"/>
    <w:rsid w:val="008F5861"/>
    <w:rsid w:val="008F5C7E"/>
    <w:rsid w:val="008F7420"/>
    <w:rsid w:val="00900D78"/>
    <w:rsid w:val="009015D8"/>
    <w:rsid w:val="00903A02"/>
    <w:rsid w:val="00903B4B"/>
    <w:rsid w:val="00903F4C"/>
    <w:rsid w:val="00904932"/>
    <w:rsid w:val="009049D5"/>
    <w:rsid w:val="00905ADF"/>
    <w:rsid w:val="00907977"/>
    <w:rsid w:val="00907B6D"/>
    <w:rsid w:val="00907E3C"/>
    <w:rsid w:val="00907F1D"/>
    <w:rsid w:val="009107F2"/>
    <w:rsid w:val="00911BF9"/>
    <w:rsid w:val="0091285F"/>
    <w:rsid w:val="0091626E"/>
    <w:rsid w:val="00916D48"/>
    <w:rsid w:val="00917F8E"/>
    <w:rsid w:val="0092074B"/>
    <w:rsid w:val="009212F1"/>
    <w:rsid w:val="009224DD"/>
    <w:rsid w:val="00922C04"/>
    <w:rsid w:val="009237B1"/>
    <w:rsid w:val="00923A9E"/>
    <w:rsid w:val="00923CB1"/>
    <w:rsid w:val="0092414D"/>
    <w:rsid w:val="00925285"/>
    <w:rsid w:val="0093058A"/>
    <w:rsid w:val="00931507"/>
    <w:rsid w:val="00931A3E"/>
    <w:rsid w:val="00932751"/>
    <w:rsid w:val="00932FB3"/>
    <w:rsid w:val="00933DF6"/>
    <w:rsid w:val="009341E1"/>
    <w:rsid w:val="00935B3E"/>
    <w:rsid w:val="00936A72"/>
    <w:rsid w:val="00936C9F"/>
    <w:rsid w:val="0093794A"/>
    <w:rsid w:val="00937D88"/>
    <w:rsid w:val="0094177A"/>
    <w:rsid w:val="00942755"/>
    <w:rsid w:val="00943749"/>
    <w:rsid w:val="00945396"/>
    <w:rsid w:val="0094690C"/>
    <w:rsid w:val="009470F9"/>
    <w:rsid w:val="009500EB"/>
    <w:rsid w:val="00951140"/>
    <w:rsid w:val="00951B28"/>
    <w:rsid w:val="00952180"/>
    <w:rsid w:val="00952A09"/>
    <w:rsid w:val="00953231"/>
    <w:rsid w:val="00953E5D"/>
    <w:rsid w:val="00954467"/>
    <w:rsid w:val="00954927"/>
    <w:rsid w:val="00954ACB"/>
    <w:rsid w:val="00955922"/>
    <w:rsid w:val="00955D86"/>
    <w:rsid w:val="00955DC7"/>
    <w:rsid w:val="00955DFA"/>
    <w:rsid w:val="0095617D"/>
    <w:rsid w:val="00956A83"/>
    <w:rsid w:val="00957EDB"/>
    <w:rsid w:val="0096109D"/>
    <w:rsid w:val="00962AAB"/>
    <w:rsid w:val="00963257"/>
    <w:rsid w:val="0096596D"/>
    <w:rsid w:val="00965D48"/>
    <w:rsid w:val="009668D4"/>
    <w:rsid w:val="00966E1F"/>
    <w:rsid w:val="00967256"/>
    <w:rsid w:val="00967EF2"/>
    <w:rsid w:val="00972769"/>
    <w:rsid w:val="00972B47"/>
    <w:rsid w:val="00972FF6"/>
    <w:rsid w:val="00973703"/>
    <w:rsid w:val="00973C03"/>
    <w:rsid w:val="009761EB"/>
    <w:rsid w:val="0098017E"/>
    <w:rsid w:val="009803F8"/>
    <w:rsid w:val="00980AEC"/>
    <w:rsid w:val="00981A43"/>
    <w:rsid w:val="00982661"/>
    <w:rsid w:val="00982E56"/>
    <w:rsid w:val="009836DE"/>
    <w:rsid w:val="00983C6C"/>
    <w:rsid w:val="00984220"/>
    <w:rsid w:val="009847A9"/>
    <w:rsid w:val="00984EA7"/>
    <w:rsid w:val="00985C31"/>
    <w:rsid w:val="00985F95"/>
    <w:rsid w:val="00986A5D"/>
    <w:rsid w:val="00987CF8"/>
    <w:rsid w:val="00990049"/>
    <w:rsid w:val="009904F0"/>
    <w:rsid w:val="00991139"/>
    <w:rsid w:val="00991937"/>
    <w:rsid w:val="00991D1F"/>
    <w:rsid w:val="00991F46"/>
    <w:rsid w:val="00992320"/>
    <w:rsid w:val="009924F5"/>
    <w:rsid w:val="009941AB"/>
    <w:rsid w:val="00994401"/>
    <w:rsid w:val="00994EA6"/>
    <w:rsid w:val="00995FEE"/>
    <w:rsid w:val="00996823"/>
    <w:rsid w:val="00996A98"/>
    <w:rsid w:val="00996EC1"/>
    <w:rsid w:val="00996F74"/>
    <w:rsid w:val="00997A16"/>
    <w:rsid w:val="00997C73"/>
    <w:rsid w:val="00997EA4"/>
    <w:rsid w:val="009A0653"/>
    <w:rsid w:val="009A128F"/>
    <w:rsid w:val="009A1B9E"/>
    <w:rsid w:val="009A2451"/>
    <w:rsid w:val="009A33F9"/>
    <w:rsid w:val="009A3433"/>
    <w:rsid w:val="009A3827"/>
    <w:rsid w:val="009A5828"/>
    <w:rsid w:val="009B03B4"/>
    <w:rsid w:val="009B0D3F"/>
    <w:rsid w:val="009B2E2D"/>
    <w:rsid w:val="009B3204"/>
    <w:rsid w:val="009B328D"/>
    <w:rsid w:val="009B36B4"/>
    <w:rsid w:val="009B3BE8"/>
    <w:rsid w:val="009B5474"/>
    <w:rsid w:val="009B5828"/>
    <w:rsid w:val="009B6E30"/>
    <w:rsid w:val="009C00B8"/>
    <w:rsid w:val="009C09FB"/>
    <w:rsid w:val="009C3A99"/>
    <w:rsid w:val="009C4142"/>
    <w:rsid w:val="009C550E"/>
    <w:rsid w:val="009C5C9D"/>
    <w:rsid w:val="009C6D88"/>
    <w:rsid w:val="009C7F6D"/>
    <w:rsid w:val="009D000A"/>
    <w:rsid w:val="009D0E60"/>
    <w:rsid w:val="009D1286"/>
    <w:rsid w:val="009D3C02"/>
    <w:rsid w:val="009D4CF9"/>
    <w:rsid w:val="009D78AA"/>
    <w:rsid w:val="009E13B8"/>
    <w:rsid w:val="009E17EE"/>
    <w:rsid w:val="009E192C"/>
    <w:rsid w:val="009E19B0"/>
    <w:rsid w:val="009E280B"/>
    <w:rsid w:val="009E39F4"/>
    <w:rsid w:val="009E4AA4"/>
    <w:rsid w:val="009E4C21"/>
    <w:rsid w:val="009E4F6D"/>
    <w:rsid w:val="009E5C5D"/>
    <w:rsid w:val="009E6046"/>
    <w:rsid w:val="009E662D"/>
    <w:rsid w:val="009E6C97"/>
    <w:rsid w:val="009E6EB3"/>
    <w:rsid w:val="009F0066"/>
    <w:rsid w:val="009F05EE"/>
    <w:rsid w:val="009F13C4"/>
    <w:rsid w:val="009F18DC"/>
    <w:rsid w:val="009F4785"/>
    <w:rsid w:val="009F4BA1"/>
    <w:rsid w:val="009F4D80"/>
    <w:rsid w:val="009F501B"/>
    <w:rsid w:val="009F53E8"/>
    <w:rsid w:val="009F643A"/>
    <w:rsid w:val="009F66F3"/>
    <w:rsid w:val="009F6EE6"/>
    <w:rsid w:val="00A00347"/>
    <w:rsid w:val="00A0081B"/>
    <w:rsid w:val="00A02478"/>
    <w:rsid w:val="00A02C6D"/>
    <w:rsid w:val="00A03F0B"/>
    <w:rsid w:val="00A04B93"/>
    <w:rsid w:val="00A10091"/>
    <w:rsid w:val="00A1235B"/>
    <w:rsid w:val="00A12D9C"/>
    <w:rsid w:val="00A133E5"/>
    <w:rsid w:val="00A139E9"/>
    <w:rsid w:val="00A145EA"/>
    <w:rsid w:val="00A148C2"/>
    <w:rsid w:val="00A15652"/>
    <w:rsid w:val="00A15DC6"/>
    <w:rsid w:val="00A1624C"/>
    <w:rsid w:val="00A16966"/>
    <w:rsid w:val="00A16EBD"/>
    <w:rsid w:val="00A16F16"/>
    <w:rsid w:val="00A172AC"/>
    <w:rsid w:val="00A214B2"/>
    <w:rsid w:val="00A216CD"/>
    <w:rsid w:val="00A23782"/>
    <w:rsid w:val="00A253C8"/>
    <w:rsid w:val="00A25B3B"/>
    <w:rsid w:val="00A26484"/>
    <w:rsid w:val="00A276FD"/>
    <w:rsid w:val="00A27AEB"/>
    <w:rsid w:val="00A3111B"/>
    <w:rsid w:val="00A31A29"/>
    <w:rsid w:val="00A31FF2"/>
    <w:rsid w:val="00A32E2F"/>
    <w:rsid w:val="00A32F53"/>
    <w:rsid w:val="00A33A15"/>
    <w:rsid w:val="00A33AD3"/>
    <w:rsid w:val="00A3421C"/>
    <w:rsid w:val="00A349E1"/>
    <w:rsid w:val="00A34E99"/>
    <w:rsid w:val="00A35E27"/>
    <w:rsid w:val="00A36569"/>
    <w:rsid w:val="00A366CF"/>
    <w:rsid w:val="00A36CB5"/>
    <w:rsid w:val="00A40AD4"/>
    <w:rsid w:val="00A42C80"/>
    <w:rsid w:val="00A437AF"/>
    <w:rsid w:val="00A43F2D"/>
    <w:rsid w:val="00A442CA"/>
    <w:rsid w:val="00A46188"/>
    <w:rsid w:val="00A466E6"/>
    <w:rsid w:val="00A46DAC"/>
    <w:rsid w:val="00A4701F"/>
    <w:rsid w:val="00A504C6"/>
    <w:rsid w:val="00A50B74"/>
    <w:rsid w:val="00A51833"/>
    <w:rsid w:val="00A51E6F"/>
    <w:rsid w:val="00A52B03"/>
    <w:rsid w:val="00A540B3"/>
    <w:rsid w:val="00A55041"/>
    <w:rsid w:val="00A55EBD"/>
    <w:rsid w:val="00A564BF"/>
    <w:rsid w:val="00A5679A"/>
    <w:rsid w:val="00A569AD"/>
    <w:rsid w:val="00A56C15"/>
    <w:rsid w:val="00A56D0A"/>
    <w:rsid w:val="00A575A4"/>
    <w:rsid w:val="00A57B27"/>
    <w:rsid w:val="00A616F7"/>
    <w:rsid w:val="00A61DE3"/>
    <w:rsid w:val="00A64D1B"/>
    <w:rsid w:val="00A65062"/>
    <w:rsid w:val="00A651AA"/>
    <w:rsid w:val="00A6543A"/>
    <w:rsid w:val="00A65573"/>
    <w:rsid w:val="00A672BE"/>
    <w:rsid w:val="00A6741B"/>
    <w:rsid w:val="00A70343"/>
    <w:rsid w:val="00A70895"/>
    <w:rsid w:val="00A71CBA"/>
    <w:rsid w:val="00A731C5"/>
    <w:rsid w:val="00A735C7"/>
    <w:rsid w:val="00A73685"/>
    <w:rsid w:val="00A74CF8"/>
    <w:rsid w:val="00A750D3"/>
    <w:rsid w:val="00A75577"/>
    <w:rsid w:val="00A77422"/>
    <w:rsid w:val="00A805CD"/>
    <w:rsid w:val="00A80A40"/>
    <w:rsid w:val="00A82A3F"/>
    <w:rsid w:val="00A830AD"/>
    <w:rsid w:val="00A8552F"/>
    <w:rsid w:val="00A85BEB"/>
    <w:rsid w:val="00A85E83"/>
    <w:rsid w:val="00A85EC7"/>
    <w:rsid w:val="00A86A8F"/>
    <w:rsid w:val="00A874BB"/>
    <w:rsid w:val="00A875B4"/>
    <w:rsid w:val="00A900C4"/>
    <w:rsid w:val="00A91238"/>
    <w:rsid w:val="00A923B8"/>
    <w:rsid w:val="00A924E6"/>
    <w:rsid w:val="00A93D82"/>
    <w:rsid w:val="00A93F5C"/>
    <w:rsid w:val="00A940D0"/>
    <w:rsid w:val="00A9482B"/>
    <w:rsid w:val="00A94BF3"/>
    <w:rsid w:val="00A94D56"/>
    <w:rsid w:val="00A95A13"/>
    <w:rsid w:val="00A96360"/>
    <w:rsid w:val="00A96977"/>
    <w:rsid w:val="00A9707B"/>
    <w:rsid w:val="00A9797F"/>
    <w:rsid w:val="00AA04C7"/>
    <w:rsid w:val="00AA0826"/>
    <w:rsid w:val="00AA15D3"/>
    <w:rsid w:val="00AA233F"/>
    <w:rsid w:val="00AA24C6"/>
    <w:rsid w:val="00AA387C"/>
    <w:rsid w:val="00AA3E23"/>
    <w:rsid w:val="00AA405C"/>
    <w:rsid w:val="00AA4CF9"/>
    <w:rsid w:val="00AA564D"/>
    <w:rsid w:val="00AA56DA"/>
    <w:rsid w:val="00AA5BAD"/>
    <w:rsid w:val="00AA65DE"/>
    <w:rsid w:val="00AA6906"/>
    <w:rsid w:val="00AA699F"/>
    <w:rsid w:val="00AA7C4E"/>
    <w:rsid w:val="00AA7E49"/>
    <w:rsid w:val="00AB009D"/>
    <w:rsid w:val="00AB09C5"/>
    <w:rsid w:val="00AB1710"/>
    <w:rsid w:val="00AB1CAB"/>
    <w:rsid w:val="00AB3928"/>
    <w:rsid w:val="00AB47A6"/>
    <w:rsid w:val="00AB626C"/>
    <w:rsid w:val="00AB7871"/>
    <w:rsid w:val="00AC0C15"/>
    <w:rsid w:val="00AC1460"/>
    <w:rsid w:val="00AC1F0D"/>
    <w:rsid w:val="00AC263D"/>
    <w:rsid w:val="00AC2696"/>
    <w:rsid w:val="00AC4C21"/>
    <w:rsid w:val="00AC5B05"/>
    <w:rsid w:val="00AC5E93"/>
    <w:rsid w:val="00AC5EDC"/>
    <w:rsid w:val="00AC6131"/>
    <w:rsid w:val="00AC613E"/>
    <w:rsid w:val="00AC6718"/>
    <w:rsid w:val="00AD02AF"/>
    <w:rsid w:val="00AD0E57"/>
    <w:rsid w:val="00AD1D99"/>
    <w:rsid w:val="00AD3C31"/>
    <w:rsid w:val="00AD4CDB"/>
    <w:rsid w:val="00AD5FDD"/>
    <w:rsid w:val="00AD6033"/>
    <w:rsid w:val="00AD64DF"/>
    <w:rsid w:val="00AE26F6"/>
    <w:rsid w:val="00AE2BD2"/>
    <w:rsid w:val="00AE2D36"/>
    <w:rsid w:val="00AE33D3"/>
    <w:rsid w:val="00AE39F7"/>
    <w:rsid w:val="00AE4056"/>
    <w:rsid w:val="00AE4D26"/>
    <w:rsid w:val="00AE53C8"/>
    <w:rsid w:val="00AE56F3"/>
    <w:rsid w:val="00AE6382"/>
    <w:rsid w:val="00AF0593"/>
    <w:rsid w:val="00AF093B"/>
    <w:rsid w:val="00AF0A05"/>
    <w:rsid w:val="00AF19A2"/>
    <w:rsid w:val="00AF1F49"/>
    <w:rsid w:val="00AF2E1C"/>
    <w:rsid w:val="00AF3E73"/>
    <w:rsid w:val="00AF46CD"/>
    <w:rsid w:val="00AF4C1F"/>
    <w:rsid w:val="00AF4D62"/>
    <w:rsid w:val="00AF4E6D"/>
    <w:rsid w:val="00AF511D"/>
    <w:rsid w:val="00AF5251"/>
    <w:rsid w:val="00AF55C8"/>
    <w:rsid w:val="00AF61AA"/>
    <w:rsid w:val="00AF6AE9"/>
    <w:rsid w:val="00AF6FC9"/>
    <w:rsid w:val="00AF7465"/>
    <w:rsid w:val="00AF7D19"/>
    <w:rsid w:val="00B00135"/>
    <w:rsid w:val="00B01439"/>
    <w:rsid w:val="00B01A3F"/>
    <w:rsid w:val="00B01CDD"/>
    <w:rsid w:val="00B0211F"/>
    <w:rsid w:val="00B0273E"/>
    <w:rsid w:val="00B02DB6"/>
    <w:rsid w:val="00B0321D"/>
    <w:rsid w:val="00B04F54"/>
    <w:rsid w:val="00B0584E"/>
    <w:rsid w:val="00B06625"/>
    <w:rsid w:val="00B06D9B"/>
    <w:rsid w:val="00B07BA9"/>
    <w:rsid w:val="00B12073"/>
    <w:rsid w:val="00B12116"/>
    <w:rsid w:val="00B12509"/>
    <w:rsid w:val="00B12A4E"/>
    <w:rsid w:val="00B12ABE"/>
    <w:rsid w:val="00B13B2C"/>
    <w:rsid w:val="00B1408E"/>
    <w:rsid w:val="00B146E8"/>
    <w:rsid w:val="00B1568E"/>
    <w:rsid w:val="00B17A46"/>
    <w:rsid w:val="00B17C6A"/>
    <w:rsid w:val="00B2024F"/>
    <w:rsid w:val="00B2065C"/>
    <w:rsid w:val="00B223B4"/>
    <w:rsid w:val="00B2331F"/>
    <w:rsid w:val="00B23674"/>
    <w:rsid w:val="00B2377E"/>
    <w:rsid w:val="00B252EA"/>
    <w:rsid w:val="00B2545B"/>
    <w:rsid w:val="00B25796"/>
    <w:rsid w:val="00B25988"/>
    <w:rsid w:val="00B262BD"/>
    <w:rsid w:val="00B26CEA"/>
    <w:rsid w:val="00B27DA1"/>
    <w:rsid w:val="00B27EE6"/>
    <w:rsid w:val="00B30878"/>
    <w:rsid w:val="00B30D64"/>
    <w:rsid w:val="00B31EF1"/>
    <w:rsid w:val="00B323C3"/>
    <w:rsid w:val="00B32447"/>
    <w:rsid w:val="00B3341A"/>
    <w:rsid w:val="00B338B2"/>
    <w:rsid w:val="00B33E3B"/>
    <w:rsid w:val="00B33EF6"/>
    <w:rsid w:val="00B3459D"/>
    <w:rsid w:val="00B3485D"/>
    <w:rsid w:val="00B35663"/>
    <w:rsid w:val="00B35DBF"/>
    <w:rsid w:val="00B35E91"/>
    <w:rsid w:val="00B35EC5"/>
    <w:rsid w:val="00B36A9B"/>
    <w:rsid w:val="00B36CCF"/>
    <w:rsid w:val="00B37727"/>
    <w:rsid w:val="00B37948"/>
    <w:rsid w:val="00B401E2"/>
    <w:rsid w:val="00B405C6"/>
    <w:rsid w:val="00B40CAA"/>
    <w:rsid w:val="00B40E01"/>
    <w:rsid w:val="00B418DD"/>
    <w:rsid w:val="00B42BBE"/>
    <w:rsid w:val="00B434F6"/>
    <w:rsid w:val="00B43F0B"/>
    <w:rsid w:val="00B45B2C"/>
    <w:rsid w:val="00B46BFF"/>
    <w:rsid w:val="00B4756E"/>
    <w:rsid w:val="00B4779C"/>
    <w:rsid w:val="00B503CD"/>
    <w:rsid w:val="00B52642"/>
    <w:rsid w:val="00B54426"/>
    <w:rsid w:val="00B54AC5"/>
    <w:rsid w:val="00B559B3"/>
    <w:rsid w:val="00B55B14"/>
    <w:rsid w:val="00B60041"/>
    <w:rsid w:val="00B61C62"/>
    <w:rsid w:val="00B63401"/>
    <w:rsid w:val="00B64077"/>
    <w:rsid w:val="00B64975"/>
    <w:rsid w:val="00B649B5"/>
    <w:rsid w:val="00B64B94"/>
    <w:rsid w:val="00B6573F"/>
    <w:rsid w:val="00B66575"/>
    <w:rsid w:val="00B70DC6"/>
    <w:rsid w:val="00B71430"/>
    <w:rsid w:val="00B72118"/>
    <w:rsid w:val="00B73AE3"/>
    <w:rsid w:val="00B73E65"/>
    <w:rsid w:val="00B73F49"/>
    <w:rsid w:val="00B75092"/>
    <w:rsid w:val="00B750FB"/>
    <w:rsid w:val="00B75261"/>
    <w:rsid w:val="00B75A36"/>
    <w:rsid w:val="00B763E5"/>
    <w:rsid w:val="00B77793"/>
    <w:rsid w:val="00B77A12"/>
    <w:rsid w:val="00B80581"/>
    <w:rsid w:val="00B807EA"/>
    <w:rsid w:val="00B82868"/>
    <w:rsid w:val="00B8298A"/>
    <w:rsid w:val="00B847EF"/>
    <w:rsid w:val="00B8626E"/>
    <w:rsid w:val="00B90878"/>
    <w:rsid w:val="00B91331"/>
    <w:rsid w:val="00B9181D"/>
    <w:rsid w:val="00B92409"/>
    <w:rsid w:val="00B92713"/>
    <w:rsid w:val="00B93E79"/>
    <w:rsid w:val="00B9452C"/>
    <w:rsid w:val="00B94B20"/>
    <w:rsid w:val="00B94F28"/>
    <w:rsid w:val="00B96FD4"/>
    <w:rsid w:val="00BA0459"/>
    <w:rsid w:val="00BA0669"/>
    <w:rsid w:val="00BA15B3"/>
    <w:rsid w:val="00BA1614"/>
    <w:rsid w:val="00BA16C7"/>
    <w:rsid w:val="00BA24DE"/>
    <w:rsid w:val="00BA29AF"/>
    <w:rsid w:val="00BA5FA1"/>
    <w:rsid w:val="00BA6961"/>
    <w:rsid w:val="00BB0922"/>
    <w:rsid w:val="00BB0B1A"/>
    <w:rsid w:val="00BB2DD0"/>
    <w:rsid w:val="00BB36CC"/>
    <w:rsid w:val="00BB41EC"/>
    <w:rsid w:val="00BB4D63"/>
    <w:rsid w:val="00BB4F22"/>
    <w:rsid w:val="00BB526C"/>
    <w:rsid w:val="00BB6A77"/>
    <w:rsid w:val="00BB6FCC"/>
    <w:rsid w:val="00BB7389"/>
    <w:rsid w:val="00BB78A5"/>
    <w:rsid w:val="00BB7C01"/>
    <w:rsid w:val="00BB7EEC"/>
    <w:rsid w:val="00BC1DC7"/>
    <w:rsid w:val="00BC2B37"/>
    <w:rsid w:val="00BC31F2"/>
    <w:rsid w:val="00BC3233"/>
    <w:rsid w:val="00BC37CE"/>
    <w:rsid w:val="00BC4D52"/>
    <w:rsid w:val="00BC62EE"/>
    <w:rsid w:val="00BC653F"/>
    <w:rsid w:val="00BC688C"/>
    <w:rsid w:val="00BD1B76"/>
    <w:rsid w:val="00BD2BC1"/>
    <w:rsid w:val="00BD2D9E"/>
    <w:rsid w:val="00BD4E39"/>
    <w:rsid w:val="00BD5070"/>
    <w:rsid w:val="00BD6016"/>
    <w:rsid w:val="00BD6215"/>
    <w:rsid w:val="00BD6CFB"/>
    <w:rsid w:val="00BD70DD"/>
    <w:rsid w:val="00BD76B0"/>
    <w:rsid w:val="00BD7B85"/>
    <w:rsid w:val="00BE0A30"/>
    <w:rsid w:val="00BE123C"/>
    <w:rsid w:val="00BE1DE4"/>
    <w:rsid w:val="00BE1DED"/>
    <w:rsid w:val="00BE1FE3"/>
    <w:rsid w:val="00BE22A8"/>
    <w:rsid w:val="00BE247B"/>
    <w:rsid w:val="00BE2840"/>
    <w:rsid w:val="00BE2EBC"/>
    <w:rsid w:val="00BE34CE"/>
    <w:rsid w:val="00BE41D4"/>
    <w:rsid w:val="00BE4879"/>
    <w:rsid w:val="00BE5145"/>
    <w:rsid w:val="00BE5B3A"/>
    <w:rsid w:val="00BE5FD9"/>
    <w:rsid w:val="00BE684B"/>
    <w:rsid w:val="00BE6DAD"/>
    <w:rsid w:val="00BE7C63"/>
    <w:rsid w:val="00BF020C"/>
    <w:rsid w:val="00BF0A50"/>
    <w:rsid w:val="00BF2880"/>
    <w:rsid w:val="00BF3294"/>
    <w:rsid w:val="00BF6A32"/>
    <w:rsid w:val="00BF7D33"/>
    <w:rsid w:val="00C00AE5"/>
    <w:rsid w:val="00C01CF5"/>
    <w:rsid w:val="00C032A5"/>
    <w:rsid w:val="00C03359"/>
    <w:rsid w:val="00C03426"/>
    <w:rsid w:val="00C03CE4"/>
    <w:rsid w:val="00C04089"/>
    <w:rsid w:val="00C04280"/>
    <w:rsid w:val="00C04661"/>
    <w:rsid w:val="00C0570B"/>
    <w:rsid w:val="00C06222"/>
    <w:rsid w:val="00C1070D"/>
    <w:rsid w:val="00C10822"/>
    <w:rsid w:val="00C124B7"/>
    <w:rsid w:val="00C1291D"/>
    <w:rsid w:val="00C147CA"/>
    <w:rsid w:val="00C1487B"/>
    <w:rsid w:val="00C16233"/>
    <w:rsid w:val="00C1685D"/>
    <w:rsid w:val="00C17EC9"/>
    <w:rsid w:val="00C204FB"/>
    <w:rsid w:val="00C20A7D"/>
    <w:rsid w:val="00C20DDE"/>
    <w:rsid w:val="00C22B9A"/>
    <w:rsid w:val="00C24221"/>
    <w:rsid w:val="00C24E03"/>
    <w:rsid w:val="00C25A65"/>
    <w:rsid w:val="00C26D2D"/>
    <w:rsid w:val="00C27F8B"/>
    <w:rsid w:val="00C30645"/>
    <w:rsid w:val="00C31E98"/>
    <w:rsid w:val="00C33087"/>
    <w:rsid w:val="00C33A9D"/>
    <w:rsid w:val="00C34EC7"/>
    <w:rsid w:val="00C36F23"/>
    <w:rsid w:val="00C3758A"/>
    <w:rsid w:val="00C3785C"/>
    <w:rsid w:val="00C37B58"/>
    <w:rsid w:val="00C37EF0"/>
    <w:rsid w:val="00C4051F"/>
    <w:rsid w:val="00C412CA"/>
    <w:rsid w:val="00C41FB4"/>
    <w:rsid w:val="00C425F4"/>
    <w:rsid w:val="00C42C44"/>
    <w:rsid w:val="00C433E2"/>
    <w:rsid w:val="00C43F55"/>
    <w:rsid w:val="00C452EE"/>
    <w:rsid w:val="00C46005"/>
    <w:rsid w:val="00C471E3"/>
    <w:rsid w:val="00C47B7B"/>
    <w:rsid w:val="00C503EC"/>
    <w:rsid w:val="00C52F18"/>
    <w:rsid w:val="00C53591"/>
    <w:rsid w:val="00C53B19"/>
    <w:rsid w:val="00C56841"/>
    <w:rsid w:val="00C57443"/>
    <w:rsid w:val="00C57953"/>
    <w:rsid w:val="00C57C4A"/>
    <w:rsid w:val="00C60AB0"/>
    <w:rsid w:val="00C61D4F"/>
    <w:rsid w:val="00C6311A"/>
    <w:rsid w:val="00C65420"/>
    <w:rsid w:val="00C70D4C"/>
    <w:rsid w:val="00C70FEF"/>
    <w:rsid w:val="00C7182F"/>
    <w:rsid w:val="00C71D95"/>
    <w:rsid w:val="00C71FF4"/>
    <w:rsid w:val="00C72921"/>
    <w:rsid w:val="00C72A99"/>
    <w:rsid w:val="00C73FF2"/>
    <w:rsid w:val="00C748F4"/>
    <w:rsid w:val="00C7765C"/>
    <w:rsid w:val="00C80600"/>
    <w:rsid w:val="00C80916"/>
    <w:rsid w:val="00C810D7"/>
    <w:rsid w:val="00C81B1A"/>
    <w:rsid w:val="00C81E15"/>
    <w:rsid w:val="00C84109"/>
    <w:rsid w:val="00C8626F"/>
    <w:rsid w:val="00C8654A"/>
    <w:rsid w:val="00C8776C"/>
    <w:rsid w:val="00C91821"/>
    <w:rsid w:val="00C92114"/>
    <w:rsid w:val="00C956FD"/>
    <w:rsid w:val="00C9669C"/>
    <w:rsid w:val="00C96AAE"/>
    <w:rsid w:val="00C97A3D"/>
    <w:rsid w:val="00CA0A32"/>
    <w:rsid w:val="00CA12D4"/>
    <w:rsid w:val="00CA3284"/>
    <w:rsid w:val="00CA5BFE"/>
    <w:rsid w:val="00CA5FFF"/>
    <w:rsid w:val="00CA7718"/>
    <w:rsid w:val="00CB064C"/>
    <w:rsid w:val="00CB14F6"/>
    <w:rsid w:val="00CB237E"/>
    <w:rsid w:val="00CB24B6"/>
    <w:rsid w:val="00CB2FD8"/>
    <w:rsid w:val="00CB3666"/>
    <w:rsid w:val="00CB36F8"/>
    <w:rsid w:val="00CB4CB6"/>
    <w:rsid w:val="00CB56EF"/>
    <w:rsid w:val="00CB5CCE"/>
    <w:rsid w:val="00CB6743"/>
    <w:rsid w:val="00CB6B95"/>
    <w:rsid w:val="00CC0418"/>
    <w:rsid w:val="00CC0487"/>
    <w:rsid w:val="00CC18D2"/>
    <w:rsid w:val="00CC28B3"/>
    <w:rsid w:val="00CC2CA4"/>
    <w:rsid w:val="00CC3909"/>
    <w:rsid w:val="00CC5D0A"/>
    <w:rsid w:val="00CC6916"/>
    <w:rsid w:val="00CD22C6"/>
    <w:rsid w:val="00CD4886"/>
    <w:rsid w:val="00CD4D26"/>
    <w:rsid w:val="00CE0B25"/>
    <w:rsid w:val="00CE2ED8"/>
    <w:rsid w:val="00CE52DD"/>
    <w:rsid w:val="00CE5397"/>
    <w:rsid w:val="00CE5FAE"/>
    <w:rsid w:val="00CE7E86"/>
    <w:rsid w:val="00CF13CF"/>
    <w:rsid w:val="00CF1643"/>
    <w:rsid w:val="00CF2217"/>
    <w:rsid w:val="00CF320D"/>
    <w:rsid w:val="00CF5C1C"/>
    <w:rsid w:val="00CF6F8F"/>
    <w:rsid w:val="00D0098B"/>
    <w:rsid w:val="00D011C6"/>
    <w:rsid w:val="00D0126F"/>
    <w:rsid w:val="00D01BE3"/>
    <w:rsid w:val="00D01D4E"/>
    <w:rsid w:val="00D01DA0"/>
    <w:rsid w:val="00D02DC2"/>
    <w:rsid w:val="00D02E9E"/>
    <w:rsid w:val="00D04A0A"/>
    <w:rsid w:val="00D05B24"/>
    <w:rsid w:val="00D0678C"/>
    <w:rsid w:val="00D075A2"/>
    <w:rsid w:val="00D07D67"/>
    <w:rsid w:val="00D103ED"/>
    <w:rsid w:val="00D12338"/>
    <w:rsid w:val="00D15A48"/>
    <w:rsid w:val="00D169EB"/>
    <w:rsid w:val="00D2183B"/>
    <w:rsid w:val="00D21BD0"/>
    <w:rsid w:val="00D22552"/>
    <w:rsid w:val="00D22F79"/>
    <w:rsid w:val="00D243C9"/>
    <w:rsid w:val="00D24CFA"/>
    <w:rsid w:val="00D25FA3"/>
    <w:rsid w:val="00D265C7"/>
    <w:rsid w:val="00D275F0"/>
    <w:rsid w:val="00D279A9"/>
    <w:rsid w:val="00D3121C"/>
    <w:rsid w:val="00D3161B"/>
    <w:rsid w:val="00D31813"/>
    <w:rsid w:val="00D32F38"/>
    <w:rsid w:val="00D33D05"/>
    <w:rsid w:val="00D33E79"/>
    <w:rsid w:val="00D3422D"/>
    <w:rsid w:val="00D357CB"/>
    <w:rsid w:val="00D35BE4"/>
    <w:rsid w:val="00D35CCB"/>
    <w:rsid w:val="00D3681D"/>
    <w:rsid w:val="00D36DC2"/>
    <w:rsid w:val="00D41A94"/>
    <w:rsid w:val="00D41C28"/>
    <w:rsid w:val="00D42F2A"/>
    <w:rsid w:val="00D44884"/>
    <w:rsid w:val="00D44EFB"/>
    <w:rsid w:val="00D44F11"/>
    <w:rsid w:val="00D47DBF"/>
    <w:rsid w:val="00D47F5D"/>
    <w:rsid w:val="00D50766"/>
    <w:rsid w:val="00D5248E"/>
    <w:rsid w:val="00D5423B"/>
    <w:rsid w:val="00D54514"/>
    <w:rsid w:val="00D553BC"/>
    <w:rsid w:val="00D55624"/>
    <w:rsid w:val="00D5584A"/>
    <w:rsid w:val="00D55F3B"/>
    <w:rsid w:val="00D5608B"/>
    <w:rsid w:val="00D560E2"/>
    <w:rsid w:val="00D562E4"/>
    <w:rsid w:val="00D569DB"/>
    <w:rsid w:val="00D56B3B"/>
    <w:rsid w:val="00D56D18"/>
    <w:rsid w:val="00D57E7C"/>
    <w:rsid w:val="00D60683"/>
    <w:rsid w:val="00D60EBE"/>
    <w:rsid w:val="00D61188"/>
    <w:rsid w:val="00D61856"/>
    <w:rsid w:val="00D61DF6"/>
    <w:rsid w:val="00D62848"/>
    <w:rsid w:val="00D64BBA"/>
    <w:rsid w:val="00D64F6F"/>
    <w:rsid w:val="00D67CA1"/>
    <w:rsid w:val="00D70982"/>
    <w:rsid w:val="00D71642"/>
    <w:rsid w:val="00D71A11"/>
    <w:rsid w:val="00D71CED"/>
    <w:rsid w:val="00D73780"/>
    <w:rsid w:val="00D7378F"/>
    <w:rsid w:val="00D7398B"/>
    <w:rsid w:val="00D73A31"/>
    <w:rsid w:val="00D73F02"/>
    <w:rsid w:val="00D75EA6"/>
    <w:rsid w:val="00D800E8"/>
    <w:rsid w:val="00D80832"/>
    <w:rsid w:val="00D809FE"/>
    <w:rsid w:val="00D80C95"/>
    <w:rsid w:val="00D81701"/>
    <w:rsid w:val="00D838F1"/>
    <w:rsid w:val="00D83BC0"/>
    <w:rsid w:val="00D84486"/>
    <w:rsid w:val="00D86459"/>
    <w:rsid w:val="00D865CA"/>
    <w:rsid w:val="00D86B4F"/>
    <w:rsid w:val="00D9008C"/>
    <w:rsid w:val="00D91518"/>
    <w:rsid w:val="00D929F5"/>
    <w:rsid w:val="00D937BE"/>
    <w:rsid w:val="00D93D00"/>
    <w:rsid w:val="00D97122"/>
    <w:rsid w:val="00DA0723"/>
    <w:rsid w:val="00DA0BE1"/>
    <w:rsid w:val="00DA1843"/>
    <w:rsid w:val="00DA2B4E"/>
    <w:rsid w:val="00DA3C58"/>
    <w:rsid w:val="00DA526B"/>
    <w:rsid w:val="00DA7339"/>
    <w:rsid w:val="00DA7EAE"/>
    <w:rsid w:val="00DB0CA8"/>
    <w:rsid w:val="00DB2E36"/>
    <w:rsid w:val="00DB3F23"/>
    <w:rsid w:val="00DB46B3"/>
    <w:rsid w:val="00DB48DB"/>
    <w:rsid w:val="00DB545E"/>
    <w:rsid w:val="00DB6F7E"/>
    <w:rsid w:val="00DC007B"/>
    <w:rsid w:val="00DC057C"/>
    <w:rsid w:val="00DC2E4B"/>
    <w:rsid w:val="00DC3290"/>
    <w:rsid w:val="00DC3788"/>
    <w:rsid w:val="00DC3874"/>
    <w:rsid w:val="00DC40F6"/>
    <w:rsid w:val="00DC51CB"/>
    <w:rsid w:val="00DC57D2"/>
    <w:rsid w:val="00DC5936"/>
    <w:rsid w:val="00DC5ADA"/>
    <w:rsid w:val="00DC7DE0"/>
    <w:rsid w:val="00DD0676"/>
    <w:rsid w:val="00DD07CB"/>
    <w:rsid w:val="00DD0A53"/>
    <w:rsid w:val="00DD1150"/>
    <w:rsid w:val="00DD14B7"/>
    <w:rsid w:val="00DD1997"/>
    <w:rsid w:val="00DD1F58"/>
    <w:rsid w:val="00DD2082"/>
    <w:rsid w:val="00DD2A8E"/>
    <w:rsid w:val="00DD39F2"/>
    <w:rsid w:val="00DE0300"/>
    <w:rsid w:val="00DE0B76"/>
    <w:rsid w:val="00DE17D1"/>
    <w:rsid w:val="00DE2CF5"/>
    <w:rsid w:val="00DE3CEB"/>
    <w:rsid w:val="00DE3F2D"/>
    <w:rsid w:val="00DE4795"/>
    <w:rsid w:val="00DE49D7"/>
    <w:rsid w:val="00DE4FB6"/>
    <w:rsid w:val="00DF00DF"/>
    <w:rsid w:val="00DF0BBF"/>
    <w:rsid w:val="00DF2FB3"/>
    <w:rsid w:val="00DF3D14"/>
    <w:rsid w:val="00DF4609"/>
    <w:rsid w:val="00DF53BA"/>
    <w:rsid w:val="00DF75F6"/>
    <w:rsid w:val="00DF791F"/>
    <w:rsid w:val="00DF7E00"/>
    <w:rsid w:val="00E00248"/>
    <w:rsid w:val="00E00980"/>
    <w:rsid w:val="00E009D4"/>
    <w:rsid w:val="00E00A8E"/>
    <w:rsid w:val="00E01698"/>
    <w:rsid w:val="00E01EFC"/>
    <w:rsid w:val="00E029FE"/>
    <w:rsid w:val="00E02ED3"/>
    <w:rsid w:val="00E04FD2"/>
    <w:rsid w:val="00E0536A"/>
    <w:rsid w:val="00E05916"/>
    <w:rsid w:val="00E06D6A"/>
    <w:rsid w:val="00E1042F"/>
    <w:rsid w:val="00E10491"/>
    <w:rsid w:val="00E106CA"/>
    <w:rsid w:val="00E10B11"/>
    <w:rsid w:val="00E10FEE"/>
    <w:rsid w:val="00E122A7"/>
    <w:rsid w:val="00E1238A"/>
    <w:rsid w:val="00E12B6E"/>
    <w:rsid w:val="00E13073"/>
    <w:rsid w:val="00E1349D"/>
    <w:rsid w:val="00E13E6F"/>
    <w:rsid w:val="00E14B6E"/>
    <w:rsid w:val="00E14F0C"/>
    <w:rsid w:val="00E15CF3"/>
    <w:rsid w:val="00E162D4"/>
    <w:rsid w:val="00E17B67"/>
    <w:rsid w:val="00E17C50"/>
    <w:rsid w:val="00E20742"/>
    <w:rsid w:val="00E20CBA"/>
    <w:rsid w:val="00E220AD"/>
    <w:rsid w:val="00E23334"/>
    <w:rsid w:val="00E237FE"/>
    <w:rsid w:val="00E275E3"/>
    <w:rsid w:val="00E275FE"/>
    <w:rsid w:val="00E279AA"/>
    <w:rsid w:val="00E307CE"/>
    <w:rsid w:val="00E311E9"/>
    <w:rsid w:val="00E31BE7"/>
    <w:rsid w:val="00E3365F"/>
    <w:rsid w:val="00E33B19"/>
    <w:rsid w:val="00E342D3"/>
    <w:rsid w:val="00E352AD"/>
    <w:rsid w:val="00E3541D"/>
    <w:rsid w:val="00E35602"/>
    <w:rsid w:val="00E36392"/>
    <w:rsid w:val="00E37281"/>
    <w:rsid w:val="00E416E3"/>
    <w:rsid w:val="00E422A9"/>
    <w:rsid w:val="00E42E57"/>
    <w:rsid w:val="00E43D57"/>
    <w:rsid w:val="00E517B7"/>
    <w:rsid w:val="00E546D6"/>
    <w:rsid w:val="00E56C24"/>
    <w:rsid w:val="00E572D1"/>
    <w:rsid w:val="00E57E16"/>
    <w:rsid w:val="00E609AC"/>
    <w:rsid w:val="00E611F6"/>
    <w:rsid w:val="00E614B8"/>
    <w:rsid w:val="00E61754"/>
    <w:rsid w:val="00E62294"/>
    <w:rsid w:val="00E62A4C"/>
    <w:rsid w:val="00E63F02"/>
    <w:rsid w:val="00E64051"/>
    <w:rsid w:val="00E64504"/>
    <w:rsid w:val="00E6481C"/>
    <w:rsid w:val="00E64CB4"/>
    <w:rsid w:val="00E64F37"/>
    <w:rsid w:val="00E65D41"/>
    <w:rsid w:val="00E667A3"/>
    <w:rsid w:val="00E66C73"/>
    <w:rsid w:val="00E67033"/>
    <w:rsid w:val="00E67278"/>
    <w:rsid w:val="00E67B0B"/>
    <w:rsid w:val="00E70E83"/>
    <w:rsid w:val="00E72E7C"/>
    <w:rsid w:val="00E734DE"/>
    <w:rsid w:val="00E73C70"/>
    <w:rsid w:val="00E7475D"/>
    <w:rsid w:val="00E74EF0"/>
    <w:rsid w:val="00E7586B"/>
    <w:rsid w:val="00E75CCF"/>
    <w:rsid w:val="00E775D7"/>
    <w:rsid w:val="00E775F8"/>
    <w:rsid w:val="00E7763B"/>
    <w:rsid w:val="00E778CA"/>
    <w:rsid w:val="00E8025E"/>
    <w:rsid w:val="00E805B5"/>
    <w:rsid w:val="00E8265A"/>
    <w:rsid w:val="00E82B47"/>
    <w:rsid w:val="00E82ECF"/>
    <w:rsid w:val="00E83A6D"/>
    <w:rsid w:val="00E83F07"/>
    <w:rsid w:val="00E84502"/>
    <w:rsid w:val="00E8455D"/>
    <w:rsid w:val="00E84936"/>
    <w:rsid w:val="00E857A9"/>
    <w:rsid w:val="00E86CD2"/>
    <w:rsid w:val="00E870EF"/>
    <w:rsid w:val="00E876AA"/>
    <w:rsid w:val="00E91B0D"/>
    <w:rsid w:val="00E93647"/>
    <w:rsid w:val="00E93894"/>
    <w:rsid w:val="00E938DE"/>
    <w:rsid w:val="00E95660"/>
    <w:rsid w:val="00E958B8"/>
    <w:rsid w:val="00EA0181"/>
    <w:rsid w:val="00EA0E5A"/>
    <w:rsid w:val="00EA12AC"/>
    <w:rsid w:val="00EA1460"/>
    <w:rsid w:val="00EA2243"/>
    <w:rsid w:val="00EA270F"/>
    <w:rsid w:val="00EA5134"/>
    <w:rsid w:val="00EA6040"/>
    <w:rsid w:val="00EA6D14"/>
    <w:rsid w:val="00EB01BF"/>
    <w:rsid w:val="00EB021E"/>
    <w:rsid w:val="00EB05CE"/>
    <w:rsid w:val="00EB18E9"/>
    <w:rsid w:val="00EB1932"/>
    <w:rsid w:val="00EB4140"/>
    <w:rsid w:val="00EB43B1"/>
    <w:rsid w:val="00EB48F0"/>
    <w:rsid w:val="00EB4FF6"/>
    <w:rsid w:val="00EB5618"/>
    <w:rsid w:val="00EB593D"/>
    <w:rsid w:val="00EB5CA1"/>
    <w:rsid w:val="00EB7210"/>
    <w:rsid w:val="00EB72BC"/>
    <w:rsid w:val="00EB72C8"/>
    <w:rsid w:val="00EB7EC9"/>
    <w:rsid w:val="00EC2A37"/>
    <w:rsid w:val="00EC4C82"/>
    <w:rsid w:val="00EC4D4D"/>
    <w:rsid w:val="00EC7BC4"/>
    <w:rsid w:val="00EC7F38"/>
    <w:rsid w:val="00ED051F"/>
    <w:rsid w:val="00ED1FAF"/>
    <w:rsid w:val="00ED24A6"/>
    <w:rsid w:val="00ED3259"/>
    <w:rsid w:val="00ED35AE"/>
    <w:rsid w:val="00ED4372"/>
    <w:rsid w:val="00ED57AB"/>
    <w:rsid w:val="00ED59C0"/>
    <w:rsid w:val="00ED6285"/>
    <w:rsid w:val="00ED726B"/>
    <w:rsid w:val="00EE0DD4"/>
    <w:rsid w:val="00EE154B"/>
    <w:rsid w:val="00EE2A2B"/>
    <w:rsid w:val="00EE3871"/>
    <w:rsid w:val="00EE44C1"/>
    <w:rsid w:val="00EE4E29"/>
    <w:rsid w:val="00EE4F70"/>
    <w:rsid w:val="00EE4F93"/>
    <w:rsid w:val="00EE57A6"/>
    <w:rsid w:val="00EE6C0F"/>
    <w:rsid w:val="00EE75AF"/>
    <w:rsid w:val="00EE7811"/>
    <w:rsid w:val="00EE79EF"/>
    <w:rsid w:val="00EE7C63"/>
    <w:rsid w:val="00EF06A1"/>
    <w:rsid w:val="00EF06D9"/>
    <w:rsid w:val="00EF28BC"/>
    <w:rsid w:val="00EF2BD3"/>
    <w:rsid w:val="00EF442C"/>
    <w:rsid w:val="00EF5A72"/>
    <w:rsid w:val="00EF65FC"/>
    <w:rsid w:val="00EF6EE1"/>
    <w:rsid w:val="00EF75CE"/>
    <w:rsid w:val="00EF77A8"/>
    <w:rsid w:val="00EF7CC6"/>
    <w:rsid w:val="00F02471"/>
    <w:rsid w:val="00F024B7"/>
    <w:rsid w:val="00F030DD"/>
    <w:rsid w:val="00F05435"/>
    <w:rsid w:val="00F05EF2"/>
    <w:rsid w:val="00F060BD"/>
    <w:rsid w:val="00F06290"/>
    <w:rsid w:val="00F066C4"/>
    <w:rsid w:val="00F06DD2"/>
    <w:rsid w:val="00F102A0"/>
    <w:rsid w:val="00F11C7B"/>
    <w:rsid w:val="00F127D3"/>
    <w:rsid w:val="00F132A4"/>
    <w:rsid w:val="00F132C8"/>
    <w:rsid w:val="00F140A5"/>
    <w:rsid w:val="00F1448F"/>
    <w:rsid w:val="00F147D9"/>
    <w:rsid w:val="00F14860"/>
    <w:rsid w:val="00F14BD7"/>
    <w:rsid w:val="00F15A96"/>
    <w:rsid w:val="00F16CB0"/>
    <w:rsid w:val="00F1728B"/>
    <w:rsid w:val="00F17537"/>
    <w:rsid w:val="00F20BA5"/>
    <w:rsid w:val="00F2102D"/>
    <w:rsid w:val="00F212AF"/>
    <w:rsid w:val="00F22D50"/>
    <w:rsid w:val="00F22FAF"/>
    <w:rsid w:val="00F2300D"/>
    <w:rsid w:val="00F23322"/>
    <w:rsid w:val="00F245C2"/>
    <w:rsid w:val="00F267AA"/>
    <w:rsid w:val="00F26C79"/>
    <w:rsid w:val="00F27D7F"/>
    <w:rsid w:val="00F30F67"/>
    <w:rsid w:val="00F310C1"/>
    <w:rsid w:val="00F31A52"/>
    <w:rsid w:val="00F32942"/>
    <w:rsid w:val="00F32CA3"/>
    <w:rsid w:val="00F33586"/>
    <w:rsid w:val="00F34DDE"/>
    <w:rsid w:val="00F37C0F"/>
    <w:rsid w:val="00F40612"/>
    <w:rsid w:val="00F40707"/>
    <w:rsid w:val="00F418EC"/>
    <w:rsid w:val="00F42E1B"/>
    <w:rsid w:val="00F44C57"/>
    <w:rsid w:val="00F4583E"/>
    <w:rsid w:val="00F46A32"/>
    <w:rsid w:val="00F47279"/>
    <w:rsid w:val="00F505BF"/>
    <w:rsid w:val="00F50B9B"/>
    <w:rsid w:val="00F52C1E"/>
    <w:rsid w:val="00F541C1"/>
    <w:rsid w:val="00F561A9"/>
    <w:rsid w:val="00F5636F"/>
    <w:rsid w:val="00F605D1"/>
    <w:rsid w:val="00F6066B"/>
    <w:rsid w:val="00F60DEF"/>
    <w:rsid w:val="00F630BB"/>
    <w:rsid w:val="00F63EAB"/>
    <w:rsid w:val="00F64AF7"/>
    <w:rsid w:val="00F6557F"/>
    <w:rsid w:val="00F656EE"/>
    <w:rsid w:val="00F65D72"/>
    <w:rsid w:val="00F660E3"/>
    <w:rsid w:val="00F66E4E"/>
    <w:rsid w:val="00F6729B"/>
    <w:rsid w:val="00F67407"/>
    <w:rsid w:val="00F676CF"/>
    <w:rsid w:val="00F67943"/>
    <w:rsid w:val="00F67AC2"/>
    <w:rsid w:val="00F703D3"/>
    <w:rsid w:val="00F71414"/>
    <w:rsid w:val="00F71DC0"/>
    <w:rsid w:val="00F72FC3"/>
    <w:rsid w:val="00F734E7"/>
    <w:rsid w:val="00F74114"/>
    <w:rsid w:val="00F74352"/>
    <w:rsid w:val="00F75A41"/>
    <w:rsid w:val="00F76A37"/>
    <w:rsid w:val="00F76C91"/>
    <w:rsid w:val="00F76DC7"/>
    <w:rsid w:val="00F77BF9"/>
    <w:rsid w:val="00F77D31"/>
    <w:rsid w:val="00F8198C"/>
    <w:rsid w:val="00F824AF"/>
    <w:rsid w:val="00F83809"/>
    <w:rsid w:val="00F83F88"/>
    <w:rsid w:val="00F843B8"/>
    <w:rsid w:val="00F84F0E"/>
    <w:rsid w:val="00F865BE"/>
    <w:rsid w:val="00F87749"/>
    <w:rsid w:val="00F90149"/>
    <w:rsid w:val="00F90853"/>
    <w:rsid w:val="00F91BB5"/>
    <w:rsid w:val="00F927DD"/>
    <w:rsid w:val="00F9368E"/>
    <w:rsid w:val="00F93CC4"/>
    <w:rsid w:val="00F93ED8"/>
    <w:rsid w:val="00F949BC"/>
    <w:rsid w:val="00F950DC"/>
    <w:rsid w:val="00F9551C"/>
    <w:rsid w:val="00F968D1"/>
    <w:rsid w:val="00F979C4"/>
    <w:rsid w:val="00FA0CBC"/>
    <w:rsid w:val="00FA26F4"/>
    <w:rsid w:val="00FA2C23"/>
    <w:rsid w:val="00FA5E94"/>
    <w:rsid w:val="00FA66CA"/>
    <w:rsid w:val="00FA7978"/>
    <w:rsid w:val="00FA7FA6"/>
    <w:rsid w:val="00FB0F9C"/>
    <w:rsid w:val="00FB11C7"/>
    <w:rsid w:val="00FB1A43"/>
    <w:rsid w:val="00FB1D66"/>
    <w:rsid w:val="00FB24A8"/>
    <w:rsid w:val="00FB281C"/>
    <w:rsid w:val="00FB3555"/>
    <w:rsid w:val="00FB486B"/>
    <w:rsid w:val="00FB48AF"/>
    <w:rsid w:val="00FB5E8F"/>
    <w:rsid w:val="00FB6887"/>
    <w:rsid w:val="00FB6DE0"/>
    <w:rsid w:val="00FB6EF5"/>
    <w:rsid w:val="00FB7033"/>
    <w:rsid w:val="00FB7B83"/>
    <w:rsid w:val="00FB7FCD"/>
    <w:rsid w:val="00FB7FDA"/>
    <w:rsid w:val="00FB7FE7"/>
    <w:rsid w:val="00FC0544"/>
    <w:rsid w:val="00FC090E"/>
    <w:rsid w:val="00FC1ADB"/>
    <w:rsid w:val="00FC33D3"/>
    <w:rsid w:val="00FC547C"/>
    <w:rsid w:val="00FC5ADC"/>
    <w:rsid w:val="00FC6AD7"/>
    <w:rsid w:val="00FC7491"/>
    <w:rsid w:val="00FC7BAA"/>
    <w:rsid w:val="00FD0A51"/>
    <w:rsid w:val="00FD1E33"/>
    <w:rsid w:val="00FD28F5"/>
    <w:rsid w:val="00FD3A3F"/>
    <w:rsid w:val="00FD46E1"/>
    <w:rsid w:val="00FD4FE5"/>
    <w:rsid w:val="00FD52F9"/>
    <w:rsid w:val="00FD5A3C"/>
    <w:rsid w:val="00FD5A61"/>
    <w:rsid w:val="00FD642F"/>
    <w:rsid w:val="00FE0084"/>
    <w:rsid w:val="00FE0434"/>
    <w:rsid w:val="00FE0CA6"/>
    <w:rsid w:val="00FE2276"/>
    <w:rsid w:val="00FE38E4"/>
    <w:rsid w:val="00FE4C36"/>
    <w:rsid w:val="00FE5B05"/>
    <w:rsid w:val="00FE7357"/>
    <w:rsid w:val="00FE78E2"/>
    <w:rsid w:val="00FF1837"/>
    <w:rsid w:val="00FF1B01"/>
    <w:rsid w:val="00FF2059"/>
    <w:rsid w:val="00FF2148"/>
    <w:rsid w:val="00FF2C4A"/>
    <w:rsid w:val="00FF349C"/>
    <w:rsid w:val="00FF43F4"/>
    <w:rsid w:val="00FF48B9"/>
    <w:rsid w:val="00FF7D5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44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HTML Preformatted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8D1CD6"/>
    <w:pPr>
      <w:spacing w:after="60"/>
      <w:jc w:val="both"/>
    </w:pPr>
    <w:rPr>
      <w:sz w:val="24"/>
      <w:szCs w:val="24"/>
    </w:rPr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1"/>
    <w:next w:val="a1"/>
    <w:qFormat/>
    <w:rsid w:val="008D1CD6"/>
    <w:pPr>
      <w:keepNext/>
      <w:numPr>
        <w:numId w:val="3"/>
      </w:numPr>
      <w:spacing w:before="240"/>
      <w:jc w:val="center"/>
      <w:outlineLvl w:val="0"/>
    </w:pPr>
    <w:rPr>
      <w:b/>
      <w:kern w:val="28"/>
      <w:sz w:val="36"/>
      <w:szCs w:val="20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"/>
    <w:basedOn w:val="a1"/>
    <w:next w:val="a1"/>
    <w:link w:val="23"/>
    <w:unhideWhenUsed/>
    <w:qFormat/>
    <w:rsid w:val="00957EDB"/>
    <w:pPr>
      <w:keepNext/>
      <w:numPr>
        <w:ilvl w:val="1"/>
        <w:numId w:val="3"/>
      </w:numPr>
      <w:spacing w:before="24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30">
    <w:name w:val="heading 3"/>
    <w:basedOn w:val="a1"/>
    <w:next w:val="a1"/>
    <w:link w:val="32"/>
    <w:semiHidden/>
    <w:unhideWhenUsed/>
    <w:qFormat/>
    <w:rsid w:val="005B3BFF"/>
    <w:pPr>
      <w:keepNext/>
      <w:numPr>
        <w:ilvl w:val="2"/>
        <w:numId w:val="3"/>
      </w:numPr>
      <w:spacing w:before="24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4">
    <w:name w:val="heading 4"/>
    <w:basedOn w:val="a1"/>
    <w:next w:val="a1"/>
    <w:link w:val="41"/>
    <w:unhideWhenUsed/>
    <w:qFormat/>
    <w:rsid w:val="001E5523"/>
    <w:pPr>
      <w:keepNext/>
      <w:numPr>
        <w:ilvl w:val="3"/>
        <w:numId w:val="3"/>
      </w:numPr>
      <w:spacing w:before="24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5">
    <w:name w:val="heading 5"/>
    <w:basedOn w:val="a1"/>
    <w:next w:val="a1"/>
    <w:link w:val="51"/>
    <w:semiHidden/>
    <w:unhideWhenUsed/>
    <w:qFormat/>
    <w:rsid w:val="00146FAF"/>
    <w:pPr>
      <w:keepNext/>
      <w:keepLines/>
      <w:numPr>
        <w:ilvl w:val="4"/>
        <w:numId w:val="3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semiHidden/>
    <w:unhideWhenUsed/>
    <w:qFormat/>
    <w:rsid w:val="00146FAF"/>
    <w:pPr>
      <w:keepNext/>
      <w:keepLines/>
      <w:numPr>
        <w:ilvl w:val="5"/>
        <w:numId w:val="3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semiHidden/>
    <w:unhideWhenUsed/>
    <w:qFormat/>
    <w:rsid w:val="00146FAF"/>
    <w:pPr>
      <w:keepNext/>
      <w:keepLines/>
      <w:numPr>
        <w:ilvl w:val="6"/>
        <w:numId w:val="3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semiHidden/>
    <w:unhideWhenUsed/>
    <w:qFormat/>
    <w:rsid w:val="00146FAF"/>
    <w:pPr>
      <w:keepNext/>
      <w:keepLines/>
      <w:numPr>
        <w:ilvl w:val="7"/>
        <w:numId w:val="3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1"/>
    <w:next w:val="a1"/>
    <w:link w:val="90"/>
    <w:semiHidden/>
    <w:unhideWhenUsed/>
    <w:qFormat/>
    <w:rsid w:val="00146FAF"/>
    <w:pPr>
      <w:keepNext/>
      <w:keepLines/>
      <w:numPr>
        <w:ilvl w:val="8"/>
        <w:numId w:val="3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Bullet"/>
    <w:basedOn w:val="a1"/>
    <w:autoRedefine/>
    <w:rsid w:val="008D1CD6"/>
    <w:pPr>
      <w:widowControl w:val="0"/>
      <w:ind w:firstLine="432"/>
    </w:pPr>
  </w:style>
  <w:style w:type="table" w:styleId="a6">
    <w:name w:val="Table Grid"/>
    <w:basedOn w:val="a3"/>
    <w:uiPriority w:val="59"/>
    <w:rsid w:val="008D1CD6"/>
    <w:pPr>
      <w:spacing w:after="6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1"/>
    <w:semiHidden/>
    <w:rsid w:val="00937D88"/>
    <w:rPr>
      <w:rFonts w:ascii="Tahoma" w:hAnsi="Tahoma" w:cs="Tahoma"/>
      <w:sz w:val="16"/>
      <w:szCs w:val="16"/>
    </w:rPr>
  </w:style>
  <w:style w:type="character" w:styleId="a8">
    <w:name w:val="Hyperlink"/>
    <w:uiPriority w:val="99"/>
    <w:rsid w:val="00716F43"/>
    <w:rPr>
      <w:color w:val="0000FF"/>
      <w:u w:val="single"/>
    </w:rPr>
  </w:style>
  <w:style w:type="paragraph" w:styleId="a9">
    <w:name w:val="List Paragraph"/>
    <w:basedOn w:val="a1"/>
    <w:link w:val="aa"/>
    <w:uiPriority w:val="34"/>
    <w:qFormat/>
    <w:rsid w:val="00A672B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val="x-none" w:eastAsia="en-US"/>
    </w:rPr>
  </w:style>
  <w:style w:type="paragraph" w:customStyle="1" w:styleId="FR2">
    <w:name w:val="FR2"/>
    <w:rsid w:val="00C53591"/>
    <w:pPr>
      <w:widowControl w:val="0"/>
      <w:spacing w:line="300" w:lineRule="auto"/>
      <w:ind w:firstLine="740"/>
      <w:jc w:val="both"/>
    </w:pPr>
    <w:rPr>
      <w:snapToGrid w:val="0"/>
      <w:sz w:val="28"/>
    </w:rPr>
  </w:style>
  <w:style w:type="character" w:customStyle="1" w:styleId="23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957EDB"/>
    <w:rPr>
      <w:rFonts w:ascii="Cambria" w:hAnsi="Cambria"/>
      <w:b/>
      <w:bCs/>
      <w:i/>
      <w:iCs/>
      <w:sz w:val="28"/>
      <w:szCs w:val="28"/>
      <w:lang w:val="x-none" w:eastAsia="x-none"/>
    </w:rPr>
  </w:style>
  <w:style w:type="paragraph" w:styleId="ab">
    <w:name w:val="No Spacing"/>
    <w:uiPriority w:val="1"/>
    <w:qFormat/>
    <w:rsid w:val="00957EDB"/>
    <w:rPr>
      <w:rFonts w:ascii="Calibri" w:eastAsia="Calibri" w:hAnsi="Calibri"/>
      <w:sz w:val="22"/>
      <w:szCs w:val="22"/>
      <w:lang w:eastAsia="en-US"/>
    </w:rPr>
  </w:style>
  <w:style w:type="paragraph" w:styleId="ac">
    <w:name w:val="Body Text"/>
    <w:basedOn w:val="a1"/>
    <w:link w:val="ad"/>
    <w:rsid w:val="007E3B37"/>
    <w:pPr>
      <w:spacing w:after="120"/>
      <w:jc w:val="left"/>
    </w:pPr>
    <w:rPr>
      <w:sz w:val="20"/>
      <w:szCs w:val="20"/>
      <w:lang w:val="en-US" w:eastAsia="x-none"/>
    </w:rPr>
  </w:style>
  <w:style w:type="character" w:customStyle="1" w:styleId="ad">
    <w:name w:val="Основной текст Знак"/>
    <w:link w:val="ac"/>
    <w:rsid w:val="007E3B37"/>
    <w:rPr>
      <w:lang w:val="en-US"/>
    </w:rPr>
  </w:style>
  <w:style w:type="paragraph" w:customStyle="1" w:styleId="FR1">
    <w:name w:val="FR1"/>
    <w:rsid w:val="00597759"/>
    <w:pPr>
      <w:widowControl w:val="0"/>
      <w:autoSpaceDE w:val="0"/>
      <w:autoSpaceDN w:val="0"/>
      <w:adjustRightInd w:val="0"/>
      <w:ind w:left="4000"/>
    </w:pPr>
    <w:rPr>
      <w:b/>
      <w:bCs/>
      <w:sz w:val="28"/>
      <w:szCs w:val="28"/>
    </w:rPr>
  </w:style>
  <w:style w:type="paragraph" w:styleId="ae">
    <w:name w:val="Title"/>
    <w:basedOn w:val="a1"/>
    <w:link w:val="af"/>
    <w:qFormat/>
    <w:rsid w:val="00DC40F6"/>
    <w:pPr>
      <w:tabs>
        <w:tab w:val="left" w:pos="1356"/>
      </w:tabs>
      <w:spacing w:after="0"/>
      <w:jc w:val="center"/>
    </w:pPr>
    <w:rPr>
      <w:b/>
      <w:bCs/>
      <w:lang w:val="x-none" w:eastAsia="x-none"/>
    </w:rPr>
  </w:style>
  <w:style w:type="character" w:customStyle="1" w:styleId="af">
    <w:name w:val="Название Знак"/>
    <w:link w:val="ae"/>
    <w:rsid w:val="00DC40F6"/>
    <w:rPr>
      <w:b/>
      <w:bCs/>
      <w:sz w:val="24"/>
      <w:szCs w:val="24"/>
    </w:rPr>
  </w:style>
  <w:style w:type="character" w:customStyle="1" w:styleId="FontStyle22">
    <w:name w:val="Font Style22"/>
    <w:uiPriority w:val="99"/>
    <w:rsid w:val="00DB48DB"/>
    <w:rPr>
      <w:rFonts w:ascii="Arial" w:hAnsi="Arial" w:cs="Arial"/>
      <w:sz w:val="20"/>
      <w:szCs w:val="20"/>
    </w:rPr>
  </w:style>
  <w:style w:type="paragraph" w:customStyle="1" w:styleId="Style6">
    <w:name w:val="Style6"/>
    <w:basedOn w:val="a1"/>
    <w:uiPriority w:val="99"/>
    <w:rsid w:val="00516F3A"/>
    <w:pPr>
      <w:widowControl w:val="0"/>
      <w:autoSpaceDE w:val="0"/>
      <w:autoSpaceDN w:val="0"/>
      <w:adjustRightInd w:val="0"/>
      <w:spacing w:after="0" w:line="305" w:lineRule="exact"/>
      <w:jc w:val="left"/>
    </w:pPr>
    <w:rPr>
      <w:rFonts w:ascii="Arial" w:hAnsi="Arial" w:cs="Arial"/>
    </w:rPr>
  </w:style>
  <w:style w:type="paragraph" w:styleId="af0">
    <w:name w:val="Normal (Web)"/>
    <w:aliases w:val="Обычный (Web),Обычный (Web) Знак"/>
    <w:basedOn w:val="a1"/>
    <w:link w:val="af1"/>
    <w:uiPriority w:val="99"/>
    <w:rsid w:val="008B342E"/>
    <w:pPr>
      <w:spacing w:before="100" w:after="100"/>
      <w:jc w:val="left"/>
    </w:pPr>
    <w:rPr>
      <w:szCs w:val="20"/>
      <w:lang w:val="x-none" w:eastAsia="x-none"/>
    </w:rPr>
  </w:style>
  <w:style w:type="paragraph" w:customStyle="1" w:styleId="af2">
    <w:name w:val="Пункт"/>
    <w:basedOn w:val="a1"/>
    <w:link w:val="10"/>
    <w:rsid w:val="002470E2"/>
    <w:pPr>
      <w:tabs>
        <w:tab w:val="num" w:pos="1134"/>
      </w:tabs>
      <w:spacing w:after="0" w:line="360" w:lineRule="auto"/>
      <w:ind w:left="1134" w:hanging="1134"/>
    </w:pPr>
    <w:rPr>
      <w:snapToGrid w:val="0"/>
      <w:sz w:val="28"/>
      <w:szCs w:val="20"/>
      <w:lang w:val="x-none" w:eastAsia="x-none"/>
    </w:rPr>
  </w:style>
  <w:style w:type="paragraph" w:customStyle="1" w:styleId="af3">
    <w:name w:val="Подпункт"/>
    <w:basedOn w:val="af2"/>
    <w:link w:val="11"/>
    <w:rsid w:val="002470E2"/>
    <w:pPr>
      <w:tabs>
        <w:tab w:val="clear" w:pos="1134"/>
      </w:tabs>
      <w:ind w:left="1260" w:hanging="720"/>
    </w:pPr>
  </w:style>
  <w:style w:type="paragraph" w:customStyle="1" w:styleId="af4">
    <w:name w:val="Подподпункт"/>
    <w:basedOn w:val="af3"/>
    <w:link w:val="af5"/>
    <w:rsid w:val="002470E2"/>
    <w:pPr>
      <w:ind w:left="1800" w:hanging="1080"/>
    </w:pPr>
  </w:style>
  <w:style w:type="character" w:customStyle="1" w:styleId="10">
    <w:name w:val="Пункт Знак1"/>
    <w:link w:val="af2"/>
    <w:rsid w:val="002470E2"/>
    <w:rPr>
      <w:snapToGrid w:val="0"/>
      <w:sz w:val="28"/>
    </w:rPr>
  </w:style>
  <w:style w:type="paragraph" w:customStyle="1" w:styleId="a00">
    <w:name w:val="a0"/>
    <w:basedOn w:val="a1"/>
    <w:rsid w:val="002470E2"/>
    <w:pPr>
      <w:tabs>
        <w:tab w:val="num" w:pos="3600"/>
      </w:tabs>
      <w:snapToGrid w:val="0"/>
      <w:spacing w:after="0" w:line="360" w:lineRule="auto"/>
      <w:ind w:left="3600" w:hanging="360"/>
    </w:pPr>
    <w:rPr>
      <w:sz w:val="28"/>
      <w:szCs w:val="28"/>
    </w:rPr>
  </w:style>
  <w:style w:type="character" w:customStyle="1" w:styleId="aa">
    <w:name w:val="Абзац списка Знак"/>
    <w:link w:val="a9"/>
    <w:uiPriority w:val="34"/>
    <w:locked/>
    <w:rsid w:val="002470E2"/>
    <w:rPr>
      <w:rFonts w:ascii="Calibri" w:eastAsia="Calibri" w:hAnsi="Calibri"/>
      <w:sz w:val="22"/>
      <w:szCs w:val="22"/>
      <w:lang w:eastAsia="en-US"/>
    </w:rPr>
  </w:style>
  <w:style w:type="paragraph" w:styleId="af6">
    <w:name w:val="header"/>
    <w:basedOn w:val="a1"/>
    <w:link w:val="af7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7">
    <w:name w:val="Верхний колонтитул Знак"/>
    <w:link w:val="af6"/>
    <w:rsid w:val="001C56F5"/>
    <w:rPr>
      <w:sz w:val="24"/>
      <w:szCs w:val="24"/>
    </w:rPr>
  </w:style>
  <w:style w:type="paragraph" w:styleId="af8">
    <w:name w:val="footer"/>
    <w:basedOn w:val="a1"/>
    <w:link w:val="af9"/>
    <w:uiPriority w:val="99"/>
    <w:rsid w:val="001C56F5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9">
    <w:name w:val="Нижний колонтитул Знак"/>
    <w:link w:val="af8"/>
    <w:uiPriority w:val="99"/>
    <w:rsid w:val="001C56F5"/>
    <w:rPr>
      <w:sz w:val="24"/>
      <w:szCs w:val="24"/>
    </w:rPr>
  </w:style>
  <w:style w:type="character" w:customStyle="1" w:styleId="afa">
    <w:name w:val="комментарий"/>
    <w:rsid w:val="00DE2CF5"/>
    <w:rPr>
      <w:b/>
      <w:i/>
      <w:shd w:val="clear" w:color="auto" w:fill="FFFF99"/>
    </w:rPr>
  </w:style>
  <w:style w:type="paragraph" w:styleId="afb">
    <w:name w:val="Body Text Indent"/>
    <w:basedOn w:val="a1"/>
    <w:link w:val="afc"/>
    <w:rsid w:val="005911BF"/>
    <w:pPr>
      <w:spacing w:after="120"/>
      <w:ind w:left="283"/>
    </w:pPr>
    <w:rPr>
      <w:lang w:val="x-none" w:eastAsia="x-none"/>
    </w:rPr>
  </w:style>
  <w:style w:type="character" w:customStyle="1" w:styleId="afc">
    <w:name w:val="Основной текст с отступом Знак"/>
    <w:link w:val="afb"/>
    <w:rsid w:val="005911BF"/>
    <w:rPr>
      <w:sz w:val="24"/>
      <w:szCs w:val="24"/>
    </w:rPr>
  </w:style>
  <w:style w:type="paragraph" w:customStyle="1" w:styleId="afd">
    <w:name w:val="Таблица шапка"/>
    <w:basedOn w:val="a1"/>
    <w:rsid w:val="005911BF"/>
    <w:pPr>
      <w:keepNext/>
      <w:spacing w:before="40" w:after="40"/>
      <w:ind w:left="57" w:right="57"/>
      <w:jc w:val="left"/>
    </w:pPr>
    <w:rPr>
      <w:snapToGrid w:val="0"/>
      <w:sz w:val="22"/>
      <w:szCs w:val="20"/>
    </w:rPr>
  </w:style>
  <w:style w:type="paragraph" w:customStyle="1" w:styleId="afe">
    <w:name w:val="Таблица текст"/>
    <w:basedOn w:val="a1"/>
    <w:rsid w:val="005911BF"/>
    <w:pPr>
      <w:spacing w:before="40" w:after="40"/>
      <w:ind w:left="57" w:right="57"/>
      <w:jc w:val="left"/>
    </w:pPr>
    <w:rPr>
      <w:snapToGrid w:val="0"/>
      <w:szCs w:val="20"/>
    </w:rPr>
  </w:style>
  <w:style w:type="paragraph" w:customStyle="1" w:styleId="22">
    <w:name w:val="Стиль2 Знак"/>
    <w:basedOn w:val="a1"/>
    <w:rsid w:val="00436A52"/>
    <w:pPr>
      <w:numPr>
        <w:ilvl w:val="1"/>
        <w:numId w:val="1"/>
      </w:numPr>
      <w:spacing w:before="120" w:after="120" w:line="360" w:lineRule="auto"/>
    </w:pPr>
  </w:style>
  <w:style w:type="paragraph" w:customStyle="1" w:styleId="31">
    <w:name w:val="Стиль3"/>
    <w:basedOn w:val="a1"/>
    <w:link w:val="33"/>
    <w:rsid w:val="00436A52"/>
    <w:pPr>
      <w:numPr>
        <w:ilvl w:val="2"/>
        <w:numId w:val="1"/>
      </w:numPr>
      <w:spacing w:after="0" w:line="360" w:lineRule="auto"/>
    </w:pPr>
    <w:rPr>
      <w:lang w:val="x-none" w:eastAsia="x-none"/>
    </w:rPr>
  </w:style>
  <w:style w:type="paragraph" w:customStyle="1" w:styleId="40">
    <w:name w:val="Стиль4"/>
    <w:basedOn w:val="a1"/>
    <w:rsid w:val="00436A52"/>
    <w:pPr>
      <w:numPr>
        <w:ilvl w:val="3"/>
        <w:numId w:val="1"/>
      </w:numPr>
      <w:spacing w:after="0" w:line="360" w:lineRule="auto"/>
    </w:pPr>
  </w:style>
  <w:style w:type="paragraph" w:customStyle="1" w:styleId="50">
    <w:name w:val="Стиль5"/>
    <w:basedOn w:val="a1"/>
    <w:rsid w:val="00436A52"/>
    <w:pPr>
      <w:numPr>
        <w:ilvl w:val="4"/>
        <w:numId w:val="1"/>
      </w:numPr>
      <w:spacing w:after="0" w:line="360" w:lineRule="auto"/>
    </w:pPr>
  </w:style>
  <w:style w:type="character" w:customStyle="1" w:styleId="33">
    <w:name w:val="Стиль3 Знак"/>
    <w:link w:val="31"/>
    <w:locked/>
    <w:rsid w:val="00436A52"/>
    <w:rPr>
      <w:sz w:val="24"/>
      <w:szCs w:val="24"/>
      <w:lang w:val="x-none" w:eastAsia="x-none"/>
    </w:rPr>
  </w:style>
  <w:style w:type="character" w:customStyle="1" w:styleId="11">
    <w:name w:val="Подпункт Знак1"/>
    <w:link w:val="af3"/>
    <w:rsid w:val="00674CDC"/>
    <w:rPr>
      <w:snapToGrid w:val="0"/>
      <w:sz w:val="28"/>
    </w:rPr>
  </w:style>
  <w:style w:type="character" w:customStyle="1" w:styleId="StrongEmphasis">
    <w:name w:val="Strong Emphasis"/>
    <w:rsid w:val="006D39B7"/>
    <w:rPr>
      <w:b/>
      <w:bCs/>
    </w:rPr>
  </w:style>
  <w:style w:type="character" w:customStyle="1" w:styleId="af1">
    <w:name w:val="Обычный (веб) Знак"/>
    <w:aliases w:val="Обычный (Web) Знак1,Обычный (Web) Знак Знак"/>
    <w:link w:val="af0"/>
    <w:uiPriority w:val="99"/>
    <w:locked/>
    <w:rsid w:val="00045171"/>
    <w:rPr>
      <w:sz w:val="24"/>
    </w:rPr>
  </w:style>
  <w:style w:type="character" w:customStyle="1" w:styleId="nobold">
    <w:name w:val="nobold"/>
    <w:basedOn w:val="a2"/>
    <w:rsid w:val="00C04280"/>
  </w:style>
  <w:style w:type="paragraph" w:customStyle="1" w:styleId="Default">
    <w:name w:val="Default"/>
    <w:rsid w:val="00122669"/>
    <w:pPr>
      <w:autoSpaceDE w:val="0"/>
      <w:autoSpaceDN w:val="0"/>
      <w:adjustRightInd w:val="0"/>
    </w:pPr>
    <w:rPr>
      <w:rFonts w:ascii="Calibri" w:eastAsia="Calibri" w:hAnsi="Calibri" w:cs="Calibri"/>
      <w:color w:val="000000"/>
      <w:sz w:val="24"/>
      <w:szCs w:val="24"/>
    </w:rPr>
  </w:style>
  <w:style w:type="character" w:customStyle="1" w:styleId="rvts482213">
    <w:name w:val="rvts482213"/>
    <w:rsid w:val="00774F54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ConsPlusNonformat">
    <w:name w:val="ConsPlusNonformat"/>
    <w:uiPriority w:val="99"/>
    <w:rsid w:val="00F1448F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character" w:customStyle="1" w:styleId="41">
    <w:name w:val="Заголовок 4 Знак"/>
    <w:basedOn w:val="a2"/>
    <w:link w:val="4"/>
    <w:rsid w:val="001E5523"/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2">
    <w:name w:val="List Bullet 2"/>
    <w:basedOn w:val="a1"/>
    <w:rsid w:val="001E5523"/>
    <w:pPr>
      <w:numPr>
        <w:numId w:val="2"/>
      </w:numPr>
      <w:contextualSpacing/>
    </w:pPr>
  </w:style>
  <w:style w:type="paragraph" w:customStyle="1" w:styleId="-3">
    <w:name w:val="Пункт-3"/>
    <w:basedOn w:val="a1"/>
    <w:uiPriority w:val="99"/>
    <w:rsid w:val="001E5523"/>
    <w:pPr>
      <w:tabs>
        <w:tab w:val="num" w:pos="2978"/>
      </w:tabs>
      <w:spacing w:after="0" w:line="288" w:lineRule="auto"/>
      <w:ind w:left="1277" w:firstLine="567"/>
    </w:pPr>
    <w:rPr>
      <w:sz w:val="28"/>
    </w:rPr>
  </w:style>
  <w:style w:type="character" w:customStyle="1" w:styleId="32">
    <w:name w:val="Заголовок 3 Знак"/>
    <w:basedOn w:val="a2"/>
    <w:link w:val="30"/>
    <w:semiHidden/>
    <w:rsid w:val="005B3BFF"/>
    <w:rPr>
      <w:rFonts w:asciiTheme="majorHAnsi" w:eastAsiaTheme="majorEastAsia" w:hAnsiTheme="majorHAnsi" w:cstheme="majorBidi"/>
      <w:b/>
      <w:bCs/>
      <w:sz w:val="26"/>
      <w:szCs w:val="26"/>
    </w:rPr>
  </w:style>
  <w:style w:type="paragraph" w:customStyle="1" w:styleId="34">
    <w:name w:val="Стиль3 Знак Знак"/>
    <w:basedOn w:val="24"/>
    <w:rsid w:val="000453E7"/>
    <w:pPr>
      <w:widowControl w:val="0"/>
      <w:tabs>
        <w:tab w:val="num" w:pos="227"/>
      </w:tabs>
      <w:adjustRightInd w:val="0"/>
      <w:spacing w:before="120" w:after="0" w:line="240" w:lineRule="auto"/>
      <w:ind w:left="0"/>
      <w:textAlignment w:val="baseline"/>
    </w:pPr>
    <w:rPr>
      <w:szCs w:val="20"/>
      <w:lang w:val="x-none" w:eastAsia="x-none"/>
    </w:rPr>
  </w:style>
  <w:style w:type="paragraph" w:styleId="24">
    <w:name w:val="Body Text Indent 2"/>
    <w:basedOn w:val="a1"/>
    <w:link w:val="25"/>
    <w:rsid w:val="000453E7"/>
    <w:pPr>
      <w:spacing w:after="120" w:line="480" w:lineRule="auto"/>
      <w:ind w:left="283"/>
    </w:pPr>
  </w:style>
  <w:style w:type="character" w:customStyle="1" w:styleId="25">
    <w:name w:val="Основной текст с отступом 2 Знак"/>
    <w:basedOn w:val="a2"/>
    <w:link w:val="24"/>
    <w:rsid w:val="000453E7"/>
    <w:rPr>
      <w:sz w:val="24"/>
      <w:szCs w:val="24"/>
    </w:rPr>
  </w:style>
  <w:style w:type="paragraph" w:customStyle="1" w:styleId="copyright-info">
    <w:name w:val="copyright-info"/>
    <w:basedOn w:val="a1"/>
    <w:rsid w:val="00E73C70"/>
    <w:pPr>
      <w:spacing w:before="100" w:beforeAutospacing="1" w:after="100" w:afterAutospacing="1"/>
      <w:jc w:val="left"/>
    </w:pPr>
  </w:style>
  <w:style w:type="character" w:customStyle="1" w:styleId="apple-converted-space">
    <w:name w:val="apple-converted-space"/>
    <w:basedOn w:val="a2"/>
    <w:rsid w:val="00E73C70"/>
  </w:style>
  <w:style w:type="paragraph" w:customStyle="1" w:styleId="ConsPlusNormal">
    <w:name w:val="ConsPlusNormal"/>
    <w:link w:val="ConsPlusNormal0"/>
    <w:rsid w:val="00B40CA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ConsPlusNormal0">
    <w:name w:val="ConsPlusNormal Знак"/>
    <w:link w:val="ConsPlusNormal"/>
    <w:rsid w:val="00B40CAA"/>
    <w:rPr>
      <w:rFonts w:ascii="Arial" w:hAnsi="Arial" w:cs="Arial"/>
    </w:rPr>
  </w:style>
  <w:style w:type="paragraph" w:customStyle="1" w:styleId="aff">
    <w:name w:val="Текст ТД"/>
    <w:basedOn w:val="a1"/>
    <w:link w:val="aff0"/>
    <w:qFormat/>
    <w:rsid w:val="00B40CAA"/>
    <w:pPr>
      <w:autoSpaceDE w:val="0"/>
      <w:autoSpaceDN w:val="0"/>
      <w:adjustRightInd w:val="0"/>
      <w:spacing w:after="200"/>
    </w:pPr>
    <w:rPr>
      <w:rFonts w:eastAsia="Calibri"/>
      <w:lang w:eastAsia="en-US"/>
    </w:rPr>
  </w:style>
  <w:style w:type="character" w:customStyle="1" w:styleId="aff0">
    <w:name w:val="Текст ТД Знак"/>
    <w:link w:val="aff"/>
    <w:rsid w:val="00B40CAA"/>
    <w:rPr>
      <w:rFonts w:eastAsia="Calibri"/>
      <w:sz w:val="24"/>
      <w:szCs w:val="24"/>
      <w:lang w:eastAsia="en-US"/>
    </w:rPr>
  </w:style>
  <w:style w:type="character" w:styleId="aff1">
    <w:name w:val="FollowedHyperlink"/>
    <w:basedOn w:val="a2"/>
    <w:rsid w:val="00B9452C"/>
    <w:rPr>
      <w:color w:val="800080" w:themeColor="followedHyperlink"/>
      <w:u w:val="single"/>
    </w:rPr>
  </w:style>
  <w:style w:type="character" w:styleId="aff2">
    <w:name w:val="annotation reference"/>
    <w:basedOn w:val="a2"/>
    <w:rsid w:val="005B2A0A"/>
    <w:rPr>
      <w:sz w:val="16"/>
      <w:szCs w:val="16"/>
    </w:rPr>
  </w:style>
  <w:style w:type="paragraph" w:styleId="aff3">
    <w:name w:val="annotation text"/>
    <w:basedOn w:val="a1"/>
    <w:link w:val="aff4"/>
    <w:rsid w:val="005B2A0A"/>
    <w:rPr>
      <w:sz w:val="20"/>
      <w:szCs w:val="20"/>
    </w:rPr>
  </w:style>
  <w:style w:type="character" w:customStyle="1" w:styleId="aff4">
    <w:name w:val="Текст примечания Знак"/>
    <w:basedOn w:val="a2"/>
    <w:link w:val="aff3"/>
    <w:rsid w:val="005B2A0A"/>
  </w:style>
  <w:style w:type="paragraph" w:styleId="aff5">
    <w:name w:val="annotation subject"/>
    <w:basedOn w:val="aff3"/>
    <w:next w:val="aff3"/>
    <w:link w:val="aff6"/>
    <w:rsid w:val="005B2A0A"/>
    <w:rPr>
      <w:b/>
      <w:bCs/>
    </w:rPr>
  </w:style>
  <w:style w:type="character" w:customStyle="1" w:styleId="aff6">
    <w:name w:val="Тема примечания Знак"/>
    <w:basedOn w:val="aff4"/>
    <w:link w:val="aff5"/>
    <w:rsid w:val="005B2A0A"/>
    <w:rPr>
      <w:b/>
      <w:bCs/>
    </w:rPr>
  </w:style>
  <w:style w:type="paragraph" w:customStyle="1" w:styleId="Style14">
    <w:name w:val="Style14"/>
    <w:basedOn w:val="a1"/>
    <w:uiPriority w:val="99"/>
    <w:rsid w:val="00671B89"/>
    <w:pPr>
      <w:widowControl w:val="0"/>
      <w:autoSpaceDE w:val="0"/>
      <w:autoSpaceDN w:val="0"/>
      <w:adjustRightInd w:val="0"/>
      <w:spacing w:after="0" w:line="302" w:lineRule="exact"/>
      <w:ind w:firstLine="571"/>
    </w:pPr>
    <w:rPr>
      <w:rFonts w:ascii="Arial" w:hAnsi="Arial" w:cs="Arial"/>
      <w:b/>
    </w:rPr>
  </w:style>
  <w:style w:type="character" w:customStyle="1" w:styleId="51">
    <w:name w:val="Заголовок 5 Знак"/>
    <w:basedOn w:val="a2"/>
    <w:link w:val="5"/>
    <w:semiHidden/>
    <w:rsid w:val="00146FA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60">
    <w:name w:val="Заголовок 6 Знак"/>
    <w:basedOn w:val="a2"/>
    <w:link w:val="6"/>
    <w:semiHidden/>
    <w:rsid w:val="00146FA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70">
    <w:name w:val="Заголовок 7 Знак"/>
    <w:basedOn w:val="a2"/>
    <w:link w:val="7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</w:rPr>
  </w:style>
  <w:style w:type="character" w:customStyle="1" w:styleId="80">
    <w:name w:val="Заголовок 8 Знак"/>
    <w:basedOn w:val="a2"/>
    <w:link w:val="8"/>
    <w:semiHidden/>
    <w:rsid w:val="00146FAF"/>
    <w:rPr>
      <w:rFonts w:asciiTheme="majorHAnsi" w:eastAsiaTheme="majorEastAsia" w:hAnsiTheme="majorHAnsi" w:cstheme="majorBidi"/>
      <w:color w:val="404040" w:themeColor="text1" w:themeTint="BF"/>
    </w:rPr>
  </w:style>
  <w:style w:type="character" w:customStyle="1" w:styleId="90">
    <w:name w:val="Заголовок 9 Знак"/>
    <w:basedOn w:val="a2"/>
    <w:link w:val="9"/>
    <w:semiHidden/>
    <w:rsid w:val="00146FA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customStyle="1" w:styleId="110">
    <w:name w:val="заголовок 11"/>
    <w:basedOn w:val="a1"/>
    <w:next w:val="a1"/>
    <w:rsid w:val="007C7DEF"/>
    <w:pPr>
      <w:keepNext/>
      <w:spacing w:after="0"/>
      <w:jc w:val="center"/>
    </w:pPr>
    <w:rPr>
      <w:szCs w:val="20"/>
    </w:rPr>
  </w:style>
  <w:style w:type="paragraph" w:styleId="aff7">
    <w:name w:val="Plain Text"/>
    <w:basedOn w:val="a1"/>
    <w:link w:val="aff8"/>
    <w:rsid w:val="007E6285"/>
    <w:pPr>
      <w:spacing w:after="0"/>
      <w:jc w:val="left"/>
    </w:pPr>
    <w:rPr>
      <w:rFonts w:ascii="Courier New" w:hAnsi="Courier New"/>
      <w:sz w:val="20"/>
      <w:szCs w:val="20"/>
    </w:rPr>
  </w:style>
  <w:style w:type="character" w:customStyle="1" w:styleId="aff8">
    <w:name w:val="Текст Знак"/>
    <w:basedOn w:val="a2"/>
    <w:link w:val="aff7"/>
    <w:rsid w:val="007E6285"/>
    <w:rPr>
      <w:rFonts w:ascii="Courier New" w:hAnsi="Courier New"/>
    </w:rPr>
  </w:style>
  <w:style w:type="character" w:customStyle="1" w:styleId="FontStyle128">
    <w:name w:val="Font Style128"/>
    <w:rsid w:val="008F05DD"/>
    <w:rPr>
      <w:rFonts w:ascii="Times New Roman" w:hAnsi="Times New Roman" w:cs="Times New Roman"/>
      <w:color w:val="000000"/>
      <w:sz w:val="26"/>
      <w:szCs w:val="26"/>
    </w:rPr>
  </w:style>
  <w:style w:type="paragraph" w:styleId="aff9">
    <w:name w:val="footnote text"/>
    <w:basedOn w:val="a1"/>
    <w:link w:val="affa"/>
    <w:rsid w:val="00D36DC2"/>
    <w:pPr>
      <w:spacing w:after="0"/>
      <w:ind w:firstLine="567"/>
    </w:pPr>
    <w:rPr>
      <w:snapToGrid w:val="0"/>
      <w:sz w:val="20"/>
      <w:szCs w:val="20"/>
    </w:rPr>
  </w:style>
  <w:style w:type="character" w:customStyle="1" w:styleId="affa">
    <w:name w:val="Текст сноски Знак"/>
    <w:basedOn w:val="a2"/>
    <w:link w:val="aff9"/>
    <w:rsid w:val="00D36DC2"/>
    <w:rPr>
      <w:snapToGrid w:val="0"/>
    </w:rPr>
  </w:style>
  <w:style w:type="character" w:styleId="affb">
    <w:name w:val="footnote reference"/>
    <w:basedOn w:val="a2"/>
    <w:unhideWhenUsed/>
    <w:rsid w:val="00D36DC2"/>
    <w:rPr>
      <w:vertAlign w:val="superscript"/>
    </w:rPr>
  </w:style>
  <w:style w:type="paragraph" w:styleId="HTML">
    <w:name w:val="HTML Preformatted"/>
    <w:basedOn w:val="a1"/>
    <w:link w:val="HTML0"/>
    <w:uiPriority w:val="99"/>
    <w:rsid w:val="0045380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2"/>
    <w:link w:val="HTML"/>
    <w:uiPriority w:val="99"/>
    <w:rsid w:val="00453809"/>
    <w:rPr>
      <w:rFonts w:ascii="Courier New" w:hAnsi="Courier New" w:cs="Courier New"/>
    </w:rPr>
  </w:style>
  <w:style w:type="character" w:customStyle="1" w:styleId="26">
    <w:name w:val="Пункт Знак2"/>
    <w:rsid w:val="00C204FB"/>
  </w:style>
  <w:style w:type="character" w:customStyle="1" w:styleId="af5">
    <w:name w:val="Подподпункт Знак"/>
    <w:link w:val="af4"/>
    <w:locked/>
    <w:rsid w:val="00C204FB"/>
    <w:rPr>
      <w:snapToGrid w:val="0"/>
      <w:sz w:val="28"/>
      <w:lang w:val="x-none" w:eastAsia="x-none"/>
    </w:rPr>
  </w:style>
  <w:style w:type="paragraph" w:customStyle="1" w:styleId="a">
    <w:name w:val="УРОВЕНЬ_(а)"/>
    <w:basedOn w:val="a9"/>
    <w:qFormat/>
    <w:rsid w:val="00905ADF"/>
    <w:pPr>
      <w:numPr>
        <w:ilvl w:val="3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3"/>
    </w:pPr>
    <w:rPr>
      <w:rFonts w:ascii="Times New Roman" w:hAnsi="Times New Roman"/>
      <w:sz w:val="26"/>
      <w:szCs w:val="28"/>
      <w:lang w:val="ru-RU"/>
    </w:rPr>
  </w:style>
  <w:style w:type="paragraph" w:customStyle="1" w:styleId="-">
    <w:name w:val="УРОВЕНЬ_-"/>
    <w:basedOn w:val="a9"/>
    <w:qFormat/>
    <w:rsid w:val="00905ADF"/>
    <w:pPr>
      <w:numPr>
        <w:ilvl w:val="4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  <w:outlineLvl w:val="4"/>
    </w:pPr>
    <w:rPr>
      <w:rFonts w:ascii="Times New Roman" w:hAnsi="Times New Roman"/>
      <w:sz w:val="26"/>
      <w:szCs w:val="28"/>
      <w:lang w:val="ru-RU"/>
    </w:rPr>
  </w:style>
  <w:style w:type="paragraph" w:customStyle="1" w:styleId="20">
    <w:name w:val="УРОВЕНЬ_Абзац_тип2"/>
    <w:basedOn w:val="a9"/>
    <w:qFormat/>
    <w:rsid w:val="00905ADF"/>
    <w:pPr>
      <w:numPr>
        <w:ilvl w:val="6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3">
    <w:name w:val="УРОВЕНЬ_Абзац_тип3"/>
    <w:basedOn w:val="a9"/>
    <w:qFormat/>
    <w:rsid w:val="00905ADF"/>
    <w:pPr>
      <w:numPr>
        <w:ilvl w:val="7"/>
        <w:numId w:val="20"/>
      </w:numPr>
      <w:tabs>
        <w:tab w:val="num" w:pos="360"/>
      </w:tabs>
      <w:spacing w:before="120" w:after="0" w:line="360" w:lineRule="exact"/>
      <w:ind w:left="720" w:firstLine="567"/>
      <w:contextualSpacing w:val="0"/>
      <w:jc w:val="both"/>
    </w:pPr>
    <w:rPr>
      <w:rFonts w:ascii="Times New Roman" w:hAnsi="Times New Roman"/>
      <w:sz w:val="26"/>
      <w:szCs w:val="28"/>
      <w:lang w:val="ru-RU"/>
    </w:rPr>
  </w:style>
  <w:style w:type="paragraph" w:customStyle="1" w:styleId="a0">
    <w:name w:val="УРОВЕНЬ_Подпись"/>
    <w:basedOn w:val="a9"/>
    <w:qFormat/>
    <w:rsid w:val="00905ADF"/>
    <w:pPr>
      <w:keepNext/>
      <w:numPr>
        <w:ilvl w:val="5"/>
        <w:numId w:val="20"/>
      </w:numPr>
      <w:tabs>
        <w:tab w:val="num" w:pos="360"/>
      </w:tabs>
      <w:spacing w:before="120" w:after="120" w:line="360" w:lineRule="exact"/>
      <w:ind w:left="720" w:firstLine="567"/>
      <w:contextualSpacing w:val="0"/>
      <w:jc w:val="right"/>
      <w:outlineLvl w:val="3"/>
    </w:pPr>
    <w:rPr>
      <w:rFonts w:ascii="Times New Roman" w:hAnsi="Times New Roman"/>
      <w:sz w:val="26"/>
      <w:szCs w:val="28"/>
      <w:lang w:val="ru-RU"/>
    </w:rPr>
  </w:style>
  <w:style w:type="character" w:customStyle="1" w:styleId="FontStyle149">
    <w:name w:val="Font Style149"/>
    <w:basedOn w:val="a2"/>
    <w:uiPriority w:val="99"/>
    <w:rsid w:val="00463269"/>
    <w:rPr>
      <w:rFonts w:ascii="Times New Roman" w:hAnsi="Times New Roman" w:cs="Times New Roman"/>
      <w:b/>
      <w:bCs/>
      <w:sz w:val="22"/>
      <w:szCs w:val="22"/>
    </w:rPr>
  </w:style>
  <w:style w:type="paragraph" w:styleId="affc">
    <w:name w:val="Revision"/>
    <w:hidden/>
    <w:uiPriority w:val="99"/>
    <w:semiHidden/>
    <w:rsid w:val="00041B33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2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19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1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8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8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4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2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9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675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1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etp.gpb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etp.gpb.ru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61A57A84098CC554AF075D361B31A034F83DE1D6B59787A2BDF197C446E261A28945A3D4E9AF3A64D7570E7A47P9L8M" TargetMode="External"/><Relationship Id="rId10" Type="http://schemas.openxmlformats.org/officeDocument/2006/relationships/hyperlink" Target="http://www.zakupki.gov.ru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etp.gpb.ru" TargetMode="External"/><Relationship Id="rId14" Type="http://schemas.openxmlformats.org/officeDocument/2006/relationships/hyperlink" Target="consultantplus://offline/ref=61A57A84098CC554AF075D361B31A034F83FEAD6BA9D87A2BDF197C446E261A28945A3D4E9AF3A64D7570E7A47P9L8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ED5C97-BE89-4B0F-8F3B-A75E3231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1290</TotalTime>
  <Pages>15</Pages>
  <Words>4706</Words>
  <Characters>31891</Characters>
  <Application>Microsoft Office Word</Application>
  <DocSecurity>0</DocSecurity>
  <Lines>265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Утверждаю:</vt:lpstr>
    </vt:vector>
  </TitlesOfParts>
  <Company>Hewlett-Packard Company</Company>
  <LinksUpToDate>false</LinksUpToDate>
  <CharactersWithSpaces>36524</CharactersWithSpaces>
  <SharedDoc>false</SharedDoc>
  <HLinks>
    <vt:vector size="78" baseType="variant">
      <vt:variant>
        <vt:i4>5767223</vt:i4>
      </vt:variant>
      <vt:variant>
        <vt:i4>36</vt:i4>
      </vt:variant>
      <vt:variant>
        <vt:i4>0</vt:i4>
      </vt:variant>
      <vt:variant>
        <vt:i4>5</vt:i4>
      </vt:variant>
      <vt:variant>
        <vt:lpwstr>mailto:i.orlova@rosvodokanal.ru</vt:lpwstr>
      </vt:variant>
      <vt:variant>
        <vt:lpwstr/>
      </vt:variant>
      <vt:variant>
        <vt:i4>6684792</vt:i4>
      </vt:variant>
      <vt:variant>
        <vt:i4>33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27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24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21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6684792</vt:i4>
      </vt:variant>
      <vt:variant>
        <vt:i4>18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12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9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6684792</vt:i4>
      </vt:variant>
      <vt:variant>
        <vt:i4>6</vt:i4>
      </vt:variant>
      <vt:variant>
        <vt:i4>0</vt:i4>
      </vt:variant>
      <vt:variant>
        <vt:i4>5</vt:i4>
      </vt:variant>
      <vt:variant>
        <vt:lpwstr>http://etp.gpb.ru/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2097183</vt:i4>
      </vt:variant>
      <vt:variant>
        <vt:i4>0</vt:i4>
      </vt:variant>
      <vt:variant>
        <vt:i4>0</vt:i4>
      </vt:variant>
      <vt:variant>
        <vt:i4>5</vt:i4>
      </vt:variant>
      <vt:variant>
        <vt:lpwstr>mailto:dz@rosvodokanal.ru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Утверждаю:</dc:title>
  <dc:creator>user</dc:creator>
  <cp:lastModifiedBy>Алюсов Дмитрий Валериевич</cp:lastModifiedBy>
  <cp:revision>243</cp:revision>
  <cp:lastPrinted>2019-02-04T06:44:00Z</cp:lastPrinted>
  <dcterms:created xsi:type="dcterms:W3CDTF">2019-02-07T06:22:00Z</dcterms:created>
  <dcterms:modified xsi:type="dcterms:W3CDTF">2022-07-01T13:59:00Z</dcterms:modified>
</cp:coreProperties>
</file>